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大病关爱审批结果公示</w:t>
      </w:r>
    </w:p>
    <w:p>
      <w:pPr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各镇村（居）民：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本次各镇共上报大病关爱申请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份，已经我会审查完毕。根据《佛冈县大病关爱基金管理办法》有关规定，现将审批结果予以公示，公开接受社会监督，公示期3个工作日（ 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日至20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日），申请人或其他群众如对公告内容有异议，请在 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日前向所在村（居）民委员会或佛冈县慈善会大病关爱基金管理办公室反映。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举报电话：4278886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佛冈县慈善会大病关爱基金管理办公室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  <w:t>关爱救助前公示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tbl>
      <w:tblPr>
        <w:tblStyle w:val="2"/>
        <w:tblW w:w="859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2550"/>
        <w:gridCol w:w="1206"/>
        <w:gridCol w:w="267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拟救助人姓名</w:t>
            </w:r>
          </w:p>
        </w:tc>
        <w:tc>
          <w:tcPr>
            <w:tcW w:w="25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拟救助金额（元）</w:t>
            </w:r>
          </w:p>
        </w:tc>
        <w:tc>
          <w:tcPr>
            <w:tcW w:w="12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拟救助人地址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eastAsia="宋体" w:cs="Arial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疾病诊断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李连波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11894.00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主动脉夹层B型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黄廷秀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8797.00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石角镇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恶性肿瘤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何高参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13828.00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高岗镇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脑血管出血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啟灯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10519.00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二尖瓣狭窄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黄新德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11969.00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汤塘镇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二尖瓣反流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陈社平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8052.00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石角镇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动脉瘤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杨焰辉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10374.00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汤塘镇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脑出血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朱志华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12514.00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迳头镇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2型糖尿病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曾文洛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9030.00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石角镇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直肠癌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李梅桂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19814.00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石角镇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脑动脉瘤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黄敏敏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8955.00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石角镇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心律失常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刘金婵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10345.00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石角镇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林彩新</w:t>
            </w:r>
          </w:p>
        </w:tc>
        <w:tc>
          <w:tcPr>
            <w:tcW w:w="2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11866.00 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高岗镇</w:t>
            </w:r>
          </w:p>
        </w:tc>
        <w:tc>
          <w:tcPr>
            <w:tcW w:w="2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脑血管瘤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OTljZGFhMTZlZjJkZTBkYTMxZTdlMDMwNzJjODkifQ=="/>
  </w:docVars>
  <w:rsids>
    <w:rsidRoot w:val="55FC211D"/>
    <w:rsid w:val="55FC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2022-08-02T02:38:00Z</dcterms:created>
  <dc:creator>Administrator</dc:creator>
  <cp:lastModifiedBy>Administrator</cp:lastModifiedBy>
  <cp:lastPrinted>2022-08-02T02:54:00Z</cp:lastPrinted>
  <dcterms:modified xsi:type="dcterms:W3CDTF">2022-08-02T02:54:50Z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3938B49962C04553A1DB1E5D0C64E121</vt:lpwstr>
  </property>
</Properties>
</file>