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078"/>
        <w:gridCol w:w="1963"/>
        <w:gridCol w:w="2788"/>
        <w:gridCol w:w="3085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申请人（户主）</w:t>
            </w:r>
          </w:p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所在村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拟批准享受低保家庭人数（人）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lang w:eastAsia="zh-CN"/>
              </w:rPr>
              <w:t>户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每月领取低保金标准（元）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享受低保金起始时间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谢光全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关前村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廖启常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官路唇村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曹炽佳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湴镇村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苏柱林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从化围村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朱海平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下岳村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B055A"/>
    <w:rsid w:val="540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2020-11-30T06:55:00Z</dcterms:created>
  <dc:creator>宫鼎彭</dc:creator>
  <cp:lastModifiedBy>宫鼎彭</cp:lastModifiedBy>
  <dcterms:modified xsi:type="dcterms:W3CDTF">2020-11-30T06:56:30Z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