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4"/>
      </w:tblGrid>
      <w:tr w14:paraId="0EAEE3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4" w:type="dxa"/>
            <w:noWrap w:val="0"/>
            <w:vAlign w:val="top"/>
          </w:tcPr>
          <w:p w14:paraId="370FED31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bookmarkStart w:id="0" w:name="_GoBack"/>
            <w:bookmarkEnd w:id="0"/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688975</wp:posOffset>
                      </wp:positionH>
                      <wp:positionV relativeFrom="paragraph">
                        <wp:posOffset>901700</wp:posOffset>
                      </wp:positionV>
                      <wp:extent cx="1170940" cy="523875"/>
                      <wp:effectExtent l="4445" t="4445" r="424815" b="290830"/>
                      <wp:wrapNone/>
                      <wp:docPr id="1" name="矩形标注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0940" cy="523875"/>
                              </a:xfrm>
                              <a:prstGeom prst="wedgeRectCallout">
                                <a:avLst>
                                  <a:gd name="adj1" fmla="val 81560"/>
                                  <a:gd name="adj2" fmla="val 100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2055A78A">
                                  <w:pPr>
                                    <w:rPr>
                                      <w:rFonts w:hint="default" w:eastAsia="宋体"/>
                                      <w:sz w:val="24"/>
                                      <w:szCs w:val="22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  <w:szCs w:val="22"/>
                                      <w:lang w:val="en-US" w:eastAsia="zh-CN"/>
                                    </w:rPr>
                                    <w:t>220kV潖江站扩建工程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61" type="#_x0000_t61" style="position:absolute;left:0pt;margin-left:54.25pt;margin-top:71pt;height:41.25pt;width:92.2pt;z-index:251659264;mso-width-relative:page;mso-height-relative:page;" fillcolor="#FFFFFF" filled="t" stroked="t" coordsize="21600,21600" o:gfxdata="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PkRAfvZAAAACwEAAA8AAAAAAAAAAQAgAAAAIgAAAGRycy9kb3du&#10;cmV2LnhtbFBLAQIUABQAAAAIAIdO4kBk/CqwNwIAAI0EAAAOAAAAAAAAAAEAIAAAACgBAABkcnMv&#10;ZTJvRG9jLnhtbFBLBQYAAAAABgAGAFkBAADRBQAAAAA=&#10;" adj="28417,32544">
                      <v:fill on="t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2055A78A">
                            <w:pPr>
                              <w:rPr>
                                <w:rFonts w:hint="default" w:eastAsia="宋体"/>
                                <w:sz w:val="24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2"/>
                                <w:lang w:val="en-US" w:eastAsia="zh-CN"/>
                              </w:rPr>
                              <w:t>220kV潖江站扩建工程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drawing>
                <wp:inline distT="0" distB="0" distL="114300" distR="114300">
                  <wp:extent cx="5198110" cy="3938270"/>
                  <wp:effectExtent l="0" t="0" r="2540" b="5080"/>
                  <wp:docPr id="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8110" cy="3938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55FC42">
            <w:pPr>
              <w:jc w:val="center"/>
              <w:rPr>
                <w:rFonts w:hint="default" w:ascii="Times New Roman" w:hAnsi="Times New Roman" w:cs="Times New Roman"/>
                <w:color w:val="auto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4"/>
              </w:rPr>
              <w:t>图</w:t>
            </w:r>
            <w:r>
              <w:rPr>
                <w:rFonts w:hint="default" w:ascii="Times New Roman" w:hAnsi="Times New Roman" w:cs="Times New Roman"/>
                <w:b/>
                <w:color w:val="auto"/>
                <w:sz w:val="24"/>
                <w:lang w:val="en-US" w:eastAsia="zh-CN"/>
              </w:rPr>
              <w:t>1-1</w:t>
            </w:r>
            <w:r>
              <w:rPr>
                <w:rFonts w:hint="eastAsia" w:ascii="Times New Roman" w:hAnsi="Times New Roman" w:cs="Times New Roman"/>
                <w:b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b/>
                <w:color w:val="auto"/>
                <w:sz w:val="24"/>
                <w:lang w:val="en-US" w:eastAsia="zh-CN"/>
              </w:rPr>
              <w:t>220kV潖江站扩建工程</w:t>
            </w:r>
            <w:r>
              <w:rPr>
                <w:rFonts w:hint="default" w:ascii="Times New Roman" w:hAnsi="Times New Roman" w:cs="Times New Roman"/>
                <w:b/>
                <w:color w:val="auto"/>
                <w:sz w:val="24"/>
              </w:rPr>
              <w:t>地理卫星图</w:t>
            </w:r>
          </w:p>
        </w:tc>
      </w:tr>
      <w:tr w14:paraId="211382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4" w:type="dxa"/>
            <w:noWrap w:val="0"/>
            <w:vAlign w:val="top"/>
          </w:tcPr>
          <w:p w14:paraId="0D360706">
            <w:pPr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1355725</wp:posOffset>
                      </wp:positionH>
                      <wp:positionV relativeFrom="paragraph">
                        <wp:posOffset>932180</wp:posOffset>
                      </wp:positionV>
                      <wp:extent cx="1170940" cy="523875"/>
                      <wp:effectExtent l="4445" t="4445" r="424815" b="290830"/>
                      <wp:wrapNone/>
                      <wp:docPr id="4" name="矩形标注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0940" cy="523875"/>
                              </a:xfrm>
                              <a:prstGeom prst="wedgeRectCallout">
                                <a:avLst>
                                  <a:gd name="adj1" fmla="val 81560"/>
                                  <a:gd name="adj2" fmla="val 100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4CE03958">
                                  <w:pPr>
                                    <w:rPr>
                                      <w:rFonts w:hint="default" w:eastAsia="宋体"/>
                                      <w:sz w:val="24"/>
                                      <w:szCs w:val="22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  <w:szCs w:val="22"/>
                                      <w:lang w:val="en-US" w:eastAsia="zh-CN"/>
                                    </w:rPr>
                                    <w:t>220kV汤塘站扩建工程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61" type="#_x0000_t61" style="position:absolute;left:0pt;margin-left:106.75pt;margin-top:73.4pt;height:41.25pt;width:92.2pt;z-index:251660288;mso-width-relative:page;mso-height-relative:page;" fillcolor="#FFFFFF" filled="t" stroked="t" coordsize="21600,21600" o:gfxdata="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PvOnVzaAAAACwEAAA8AAAAAAAAAAQAgAAAAIgAAAGRycy9kb3du&#10;cmV2LnhtbFBLAQIUABQAAAAIAIdO4kDoudSMNgIAAI0EAAAOAAAAAAAAAAEAIAAAACkBAABkcnMv&#10;ZTJvRG9jLnhtbFBLBQYAAAAABgAGAFkBAADRBQAAAAA=&#10;" adj="28417,32544">
                      <v:fill on="t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4CE03958">
                            <w:pPr>
                              <w:rPr>
                                <w:rFonts w:hint="default" w:eastAsia="宋体"/>
                                <w:sz w:val="24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2"/>
                                <w:lang w:val="en-US" w:eastAsia="zh-CN"/>
                              </w:rPr>
                              <w:t>220kV汤塘站扩建工程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drawing>
                <wp:inline distT="0" distB="0" distL="114300" distR="114300">
                  <wp:extent cx="5198745" cy="3858895"/>
                  <wp:effectExtent l="0" t="0" r="1905" b="8255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8745" cy="3858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918425">
            <w:pPr>
              <w:pStyle w:val="5"/>
              <w:jc w:val="center"/>
              <w:rPr>
                <w:rFonts w:hint="default" w:ascii="Times New Roman" w:hAnsi="Times New Roman" w:cs="Times New Roman"/>
                <w:color w:val="auto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图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1-2 220kV汤塘站扩建工程</w:t>
            </w:r>
            <w:r>
              <w:rPr>
                <w:rFonts w:hint="default" w:ascii="Times New Roman" w:hAnsi="Times New Roman" w:cs="Times New Roman"/>
                <w:b/>
                <w:color w:val="auto"/>
                <w:sz w:val="24"/>
              </w:rPr>
              <w:t>地理卫星图</w:t>
            </w:r>
          </w:p>
        </w:tc>
      </w:tr>
    </w:tbl>
    <w:p w14:paraId="02FC510E">
      <w:pPr>
        <w:jc w:val="center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6A0D9D"/>
    <w:rsid w:val="146A0D9D"/>
    <w:rsid w:val="57EF9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jc w:val="center"/>
      <w:outlineLvl w:val="0"/>
    </w:pPr>
    <w:rPr>
      <w:rFonts w:ascii="Cambria" w:hAnsi="Cambria"/>
      <w:b/>
      <w:bCs/>
      <w:kern w:val="0"/>
      <w:sz w:val="32"/>
      <w:szCs w:val="32"/>
    </w:rPr>
  </w:style>
  <w:style w:type="paragraph" w:customStyle="1" w:styleId="5">
    <w:name w:val="BodyText"/>
    <w:basedOn w:val="1"/>
    <w:next w:val="2"/>
    <w:qFormat/>
    <w:uiPriority w:val="0"/>
    <w:pPr>
      <w:spacing w:after="120"/>
      <w:textAlignment w:val="baseline"/>
    </w:pPr>
    <w:rPr>
      <w:rFonts w:ascii="宋体"/>
      <w:kern w:val="0"/>
      <w:sz w:val="3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2026-11-03T11:10:00Z</dcterms:created>
  <dc:creator>陈玉盐</dc:creator>
  <cp:lastModifiedBy>szh</cp:lastModifiedBy>
  <dcterms:modified xsi:type="dcterms:W3CDTF">2026-11-03T11:42:15Z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1467218B3EE34E01ADC18E698BCEFAFB_11</vt:lpwstr>
  </property>
  <property fmtid="{D5CDD505-2E9C-101B-9397-08002B2CF9AE}" pid="4" name="KSOTemplateDocerSaveRecord">
    <vt:lpwstr>eyJoZGlkIjoiYmZlN2NhNDU2ZmJhZGMxNTIwNWVkM2MxYzUwNGJiODYiLCJ1c2VySWQiOiI1ODExNjk5NTMifQ==</vt:lpwstr>
  </property>
</Properties>
</file>