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eastAsia="方正小标宋简体" w:cs="方正小标宋简体"/>
          <w:sz w:val="44"/>
          <w:szCs w:val="44"/>
        </w:rPr>
      </w:pPr>
      <w:bookmarkStart w:id="0" w:name="_GoBack"/>
      <w:bookmarkEnd w:id="0"/>
      <w:r>
        <w:rPr>
          <w:rFonts w:hint="eastAsia" w:eastAsia="方正小标宋简体" w:cs="方正小标宋简体"/>
          <w:sz w:val="44"/>
          <w:szCs w:val="44"/>
        </w:rPr>
        <w:t>佛冈县儿童及婴幼儿服装产品质量监督</w:t>
      </w:r>
    </w:p>
    <w:p>
      <w:pPr>
        <w:spacing w:line="560" w:lineRule="exact"/>
        <w:jc w:val="center"/>
        <w:rPr>
          <w:rFonts w:eastAsia="方正小标宋简体" w:cs="方正小标宋简体"/>
          <w:sz w:val="44"/>
          <w:szCs w:val="44"/>
        </w:rPr>
      </w:pPr>
      <w:r>
        <w:rPr>
          <w:rFonts w:hint="eastAsia" w:eastAsia="方正小标宋简体" w:cs="方正小标宋简体"/>
          <w:sz w:val="44"/>
          <w:szCs w:val="44"/>
        </w:rPr>
        <w:t>抽查实施细则</w:t>
      </w:r>
    </w:p>
    <w:p>
      <w:pPr>
        <w:spacing w:line="560" w:lineRule="exact"/>
        <w:jc w:val="center"/>
        <w:rPr>
          <w:rFonts w:eastAsia="楷体_GB2312" w:cs="楷体_GB2312"/>
          <w:szCs w:val="40"/>
        </w:rPr>
      </w:pPr>
      <w:r>
        <w:rPr>
          <w:rFonts w:hint="eastAsia" w:eastAsia="楷体_GB2312" w:cs="楷体_GB2312"/>
          <w:szCs w:val="40"/>
        </w:rPr>
        <w:t>（2026年版）</w:t>
      </w:r>
    </w:p>
    <w:p>
      <w:pPr>
        <w:spacing w:line="560" w:lineRule="exact"/>
        <w:rPr>
          <w:rFonts w:cs="仿宋_GB2312"/>
          <w:szCs w:val="40"/>
        </w:rPr>
      </w:pPr>
    </w:p>
    <w:p>
      <w:pPr>
        <w:spacing w:line="560" w:lineRule="exact"/>
        <w:ind w:firstLine="640" w:firstLineChars="200"/>
        <w:rPr>
          <w:rFonts w:eastAsia="黑体" w:cs="黑体"/>
          <w:szCs w:val="40"/>
        </w:rPr>
      </w:pPr>
      <w:r>
        <w:rPr>
          <w:rFonts w:hint="eastAsia" w:eastAsia="黑体" w:cs="黑体"/>
          <w:szCs w:val="40"/>
        </w:rPr>
        <w:t>1 抽样方法</w:t>
      </w:r>
    </w:p>
    <w:p>
      <w:pPr>
        <w:spacing w:line="560" w:lineRule="exact"/>
        <w:ind w:firstLine="640" w:firstLineChars="200"/>
        <w:rPr>
          <w:rFonts w:cs="仿宋_GB2312"/>
          <w:szCs w:val="40"/>
        </w:rPr>
      </w:pPr>
      <w:r>
        <w:rPr>
          <w:rFonts w:hint="eastAsia" w:cs="仿宋_GB2312"/>
          <w:szCs w:val="40"/>
        </w:rPr>
        <w:t>以随机抽样的方式在被抽样生产者、销售者的待销产品中抽取。</w:t>
      </w:r>
    </w:p>
    <w:p>
      <w:pPr>
        <w:spacing w:line="560" w:lineRule="exact"/>
        <w:ind w:firstLine="640" w:firstLineChars="200"/>
        <w:rPr>
          <w:rFonts w:cs="仿宋_GB2312"/>
          <w:szCs w:val="40"/>
        </w:rPr>
      </w:pPr>
      <w:r>
        <w:rPr>
          <w:rFonts w:hint="eastAsia" w:cs="仿宋_GB2312"/>
          <w:szCs w:val="40"/>
        </w:rPr>
        <w:t>随机数一般可使用随机数表等方法产生。</w:t>
      </w:r>
    </w:p>
    <w:p>
      <w:pPr>
        <w:spacing w:line="560" w:lineRule="exact"/>
        <w:ind w:firstLine="640" w:firstLineChars="200"/>
        <w:rPr>
          <w:rFonts w:cs="仿宋_GB2312"/>
          <w:szCs w:val="40"/>
        </w:rPr>
      </w:pPr>
      <w:r>
        <w:rPr>
          <w:rFonts w:hint="eastAsia" w:cs="仿宋_GB2312"/>
          <w:szCs w:val="40"/>
        </w:rPr>
        <w:t>每批次抽样数量见表1。</w:t>
      </w:r>
    </w:p>
    <w:p>
      <w:pPr>
        <w:spacing w:line="560" w:lineRule="exact"/>
        <w:jc w:val="center"/>
        <w:rPr>
          <w:szCs w:val="32"/>
        </w:rPr>
      </w:pPr>
      <w:r>
        <w:rPr>
          <w:szCs w:val="32"/>
        </w:rPr>
        <w:t>表1</w:t>
      </w:r>
      <w:r>
        <w:rPr>
          <w:rFonts w:hint="eastAsia"/>
          <w:szCs w:val="32"/>
        </w:rPr>
        <w:t xml:space="preserve"> </w:t>
      </w:r>
      <w:r>
        <w:rPr>
          <w:szCs w:val="32"/>
        </w:rPr>
        <w:t>抽取样品数量</w:t>
      </w:r>
    </w:p>
    <w:tbl>
      <w:tblPr>
        <w:tblStyle w:val="4"/>
        <w:tblW w:w="9195" w:type="dxa"/>
        <w:jc w:val="center"/>
        <w:tblInd w:w="0" w:type="dxa"/>
        <w:tblLayout w:type="fixed"/>
        <w:tblCellMar>
          <w:top w:w="0" w:type="dxa"/>
          <w:left w:w="45" w:type="dxa"/>
          <w:bottom w:w="0" w:type="dxa"/>
          <w:right w:w="45" w:type="dxa"/>
        </w:tblCellMar>
      </w:tblPr>
      <w:tblGrid>
        <w:gridCol w:w="897"/>
        <w:gridCol w:w="1779"/>
        <w:gridCol w:w="2173"/>
        <w:gridCol w:w="2173"/>
        <w:gridCol w:w="2173"/>
      </w:tblGrid>
      <w:tr>
        <w:tblPrEx>
          <w:tblLayout w:type="fixed"/>
          <w:tblCellMar>
            <w:top w:w="0" w:type="dxa"/>
            <w:left w:w="45" w:type="dxa"/>
            <w:bottom w:w="0" w:type="dxa"/>
            <w:right w:w="45" w:type="dxa"/>
          </w:tblCellMar>
        </w:tblPrEx>
        <w:trPr>
          <w:trHeight w:val="23" w:hRule="atLeast"/>
          <w:jc w:val="center"/>
        </w:trPr>
        <w:tc>
          <w:tcPr>
            <w:tcW w:w="897" w:type="dxa"/>
            <w:tcBorders>
              <w:top w:val="single" w:color="000000" w:sz="6" w:space="0"/>
              <w:left w:val="single" w:color="000000" w:sz="6" w:space="0"/>
              <w:bottom w:val="single" w:color="000000" w:sz="2" w:space="0"/>
              <w:right w:val="single" w:color="000000" w:sz="2" w:space="0"/>
            </w:tcBorders>
            <w:vAlign w:val="center"/>
          </w:tcPr>
          <w:p>
            <w:pPr>
              <w:spacing w:line="560" w:lineRule="exact"/>
              <w:jc w:val="center"/>
              <w:rPr>
                <w:rFonts w:cs="仿宋_GB2312"/>
                <w:b/>
                <w:bCs/>
                <w:sz w:val="28"/>
                <w:szCs w:val="28"/>
              </w:rPr>
            </w:pPr>
            <w:r>
              <w:rPr>
                <w:rFonts w:hint="eastAsia" w:cs="仿宋_GB2312"/>
                <w:b/>
                <w:bCs/>
                <w:sz w:val="28"/>
                <w:szCs w:val="28"/>
              </w:rPr>
              <w:t>序号</w:t>
            </w:r>
          </w:p>
        </w:tc>
        <w:tc>
          <w:tcPr>
            <w:tcW w:w="1779" w:type="dxa"/>
            <w:tcBorders>
              <w:top w:val="single" w:color="000000" w:sz="6" w:space="0"/>
              <w:left w:val="single" w:color="000000" w:sz="6" w:space="0"/>
              <w:bottom w:val="single" w:color="000000" w:sz="2" w:space="0"/>
              <w:right w:val="single" w:color="000000" w:sz="2" w:space="0"/>
            </w:tcBorders>
            <w:vAlign w:val="center"/>
          </w:tcPr>
          <w:p>
            <w:pPr>
              <w:spacing w:line="560" w:lineRule="exact"/>
              <w:jc w:val="center"/>
              <w:rPr>
                <w:rFonts w:cs="仿宋_GB2312"/>
                <w:b/>
                <w:bCs/>
                <w:sz w:val="28"/>
                <w:szCs w:val="28"/>
              </w:rPr>
            </w:pPr>
            <w:r>
              <w:rPr>
                <w:rFonts w:hint="eastAsia" w:cs="仿宋_GB2312"/>
                <w:b/>
                <w:bCs/>
                <w:sz w:val="28"/>
                <w:szCs w:val="28"/>
              </w:rPr>
              <w:t>产品种类</w:t>
            </w:r>
          </w:p>
        </w:tc>
        <w:tc>
          <w:tcPr>
            <w:tcW w:w="2173" w:type="dxa"/>
            <w:tcBorders>
              <w:top w:val="single" w:color="000000" w:sz="6" w:space="0"/>
              <w:left w:val="single" w:color="000000" w:sz="2" w:space="0"/>
              <w:bottom w:val="single" w:color="000000" w:sz="2" w:space="0"/>
              <w:right w:val="single" w:color="000000" w:sz="6" w:space="0"/>
            </w:tcBorders>
            <w:vAlign w:val="center"/>
          </w:tcPr>
          <w:p>
            <w:pPr>
              <w:spacing w:line="560" w:lineRule="exact"/>
              <w:jc w:val="center"/>
              <w:rPr>
                <w:rFonts w:cs="仿宋_GB2312"/>
                <w:b/>
                <w:bCs/>
                <w:sz w:val="28"/>
                <w:szCs w:val="28"/>
              </w:rPr>
            </w:pPr>
            <w:r>
              <w:rPr>
                <w:rFonts w:hint="eastAsia" w:cs="仿宋_GB2312"/>
                <w:b/>
                <w:bCs/>
                <w:sz w:val="28"/>
                <w:szCs w:val="28"/>
              </w:rPr>
              <w:t>抽样数量</w:t>
            </w:r>
          </w:p>
          <w:p>
            <w:pPr>
              <w:spacing w:line="560" w:lineRule="exact"/>
              <w:jc w:val="center"/>
              <w:rPr>
                <w:rFonts w:cs="仿宋_GB2312"/>
                <w:b/>
                <w:bCs/>
                <w:sz w:val="28"/>
                <w:szCs w:val="28"/>
              </w:rPr>
            </w:pPr>
            <w:r>
              <w:rPr>
                <w:rFonts w:hint="eastAsia" w:cs="仿宋_GB2312"/>
                <w:b/>
                <w:bCs/>
                <w:sz w:val="28"/>
                <w:szCs w:val="28"/>
              </w:rPr>
              <w:t>（件/条/套）</w:t>
            </w:r>
          </w:p>
        </w:tc>
        <w:tc>
          <w:tcPr>
            <w:tcW w:w="2173" w:type="dxa"/>
            <w:tcBorders>
              <w:top w:val="single" w:color="000000" w:sz="6" w:space="0"/>
              <w:left w:val="single" w:color="000000" w:sz="2" w:space="0"/>
              <w:bottom w:val="single" w:color="000000" w:sz="2" w:space="0"/>
              <w:right w:val="single" w:color="000000" w:sz="6" w:space="0"/>
            </w:tcBorders>
            <w:vAlign w:val="center"/>
          </w:tcPr>
          <w:p>
            <w:pPr>
              <w:spacing w:line="560" w:lineRule="exact"/>
              <w:jc w:val="center"/>
              <w:rPr>
                <w:rFonts w:cs="仿宋_GB2312"/>
                <w:b/>
                <w:bCs/>
                <w:sz w:val="28"/>
                <w:szCs w:val="28"/>
              </w:rPr>
            </w:pPr>
            <w:r>
              <w:rPr>
                <w:rFonts w:hint="eastAsia" w:cs="仿宋_GB2312"/>
                <w:b/>
                <w:bCs/>
                <w:sz w:val="28"/>
                <w:szCs w:val="28"/>
              </w:rPr>
              <w:t>检验样品数量</w:t>
            </w:r>
          </w:p>
          <w:p>
            <w:pPr>
              <w:spacing w:line="560" w:lineRule="exact"/>
              <w:jc w:val="center"/>
              <w:rPr>
                <w:rFonts w:cs="仿宋_GB2312"/>
                <w:b/>
                <w:bCs/>
                <w:sz w:val="28"/>
                <w:szCs w:val="28"/>
              </w:rPr>
            </w:pPr>
            <w:r>
              <w:rPr>
                <w:rFonts w:hint="eastAsia" w:cs="仿宋_GB2312"/>
                <w:b/>
                <w:bCs/>
                <w:sz w:val="28"/>
                <w:szCs w:val="28"/>
              </w:rPr>
              <w:t>（件/条/套）</w:t>
            </w:r>
          </w:p>
        </w:tc>
        <w:tc>
          <w:tcPr>
            <w:tcW w:w="2173" w:type="dxa"/>
            <w:tcBorders>
              <w:top w:val="single" w:color="000000" w:sz="6" w:space="0"/>
              <w:left w:val="single" w:color="000000" w:sz="2" w:space="0"/>
              <w:bottom w:val="single" w:color="000000" w:sz="2" w:space="0"/>
              <w:right w:val="single" w:color="000000" w:sz="6" w:space="0"/>
            </w:tcBorders>
            <w:vAlign w:val="center"/>
          </w:tcPr>
          <w:p>
            <w:pPr>
              <w:spacing w:line="560" w:lineRule="exact"/>
              <w:jc w:val="center"/>
              <w:rPr>
                <w:rFonts w:cs="仿宋_GB2312"/>
                <w:b/>
                <w:bCs/>
                <w:sz w:val="28"/>
                <w:szCs w:val="28"/>
              </w:rPr>
            </w:pPr>
            <w:r>
              <w:rPr>
                <w:rFonts w:hint="eastAsia" w:cs="仿宋_GB2312"/>
                <w:b/>
                <w:bCs/>
                <w:sz w:val="28"/>
                <w:szCs w:val="28"/>
              </w:rPr>
              <w:t>备用样品数量</w:t>
            </w:r>
          </w:p>
          <w:p>
            <w:pPr>
              <w:spacing w:line="560" w:lineRule="exact"/>
              <w:jc w:val="center"/>
              <w:rPr>
                <w:rFonts w:cs="仿宋_GB2312"/>
                <w:b/>
                <w:bCs/>
                <w:sz w:val="28"/>
                <w:szCs w:val="28"/>
              </w:rPr>
            </w:pPr>
            <w:r>
              <w:rPr>
                <w:rFonts w:hint="eastAsia" w:cs="仿宋_GB2312"/>
                <w:b/>
                <w:bCs/>
                <w:sz w:val="28"/>
                <w:szCs w:val="28"/>
              </w:rPr>
              <w:t>（件/条/套）</w:t>
            </w:r>
          </w:p>
        </w:tc>
      </w:tr>
      <w:tr>
        <w:tblPrEx>
          <w:tblLayout w:type="fixed"/>
          <w:tblCellMar>
            <w:top w:w="0" w:type="dxa"/>
            <w:left w:w="45" w:type="dxa"/>
            <w:bottom w:w="0" w:type="dxa"/>
            <w:right w:w="45" w:type="dxa"/>
          </w:tblCellMar>
        </w:tblPrEx>
        <w:trPr>
          <w:trHeight w:val="589" w:hRule="atLeast"/>
          <w:jc w:val="center"/>
        </w:trPr>
        <w:tc>
          <w:tcPr>
            <w:tcW w:w="897" w:type="dxa"/>
            <w:tcBorders>
              <w:top w:val="single" w:color="000000" w:sz="2" w:space="0"/>
              <w:left w:val="single" w:color="000000" w:sz="6" w:space="0"/>
              <w:bottom w:val="single" w:color="000000" w:sz="2" w:space="0"/>
              <w:right w:val="single" w:color="000000" w:sz="2" w:space="0"/>
            </w:tcBorders>
            <w:vAlign w:val="center"/>
          </w:tcPr>
          <w:p>
            <w:pPr>
              <w:spacing w:line="560" w:lineRule="exact"/>
              <w:jc w:val="center"/>
              <w:rPr>
                <w:rFonts w:cs="仿宋_GB2312"/>
                <w:sz w:val="28"/>
                <w:szCs w:val="28"/>
              </w:rPr>
            </w:pPr>
            <w:r>
              <w:rPr>
                <w:rFonts w:hint="eastAsia" w:cs="仿宋_GB2312"/>
                <w:sz w:val="28"/>
                <w:szCs w:val="28"/>
              </w:rPr>
              <w:t>1</w:t>
            </w:r>
          </w:p>
        </w:tc>
        <w:tc>
          <w:tcPr>
            <w:tcW w:w="1779" w:type="dxa"/>
            <w:tcBorders>
              <w:top w:val="single" w:color="000000" w:sz="2" w:space="0"/>
              <w:left w:val="single" w:color="000000" w:sz="6" w:space="0"/>
              <w:bottom w:val="single" w:color="000000" w:sz="2" w:space="0"/>
              <w:right w:val="single" w:color="000000" w:sz="2" w:space="0"/>
            </w:tcBorders>
            <w:vAlign w:val="center"/>
          </w:tcPr>
          <w:p>
            <w:pPr>
              <w:spacing w:line="560" w:lineRule="exact"/>
              <w:jc w:val="center"/>
              <w:rPr>
                <w:rFonts w:cs="仿宋_GB2312"/>
                <w:sz w:val="28"/>
                <w:szCs w:val="28"/>
              </w:rPr>
            </w:pPr>
            <w:r>
              <w:rPr>
                <w:rFonts w:hint="eastAsia" w:cs="仿宋_GB2312"/>
                <w:sz w:val="28"/>
                <w:szCs w:val="28"/>
              </w:rPr>
              <w:t>儿童服装</w:t>
            </w:r>
          </w:p>
        </w:tc>
        <w:tc>
          <w:tcPr>
            <w:tcW w:w="2173" w:type="dxa"/>
            <w:tcBorders>
              <w:top w:val="single" w:color="000000" w:sz="2" w:space="0"/>
              <w:left w:val="single" w:color="000000" w:sz="2" w:space="0"/>
              <w:bottom w:val="single" w:color="000000" w:sz="2" w:space="0"/>
              <w:right w:val="single" w:color="000000" w:sz="6" w:space="0"/>
            </w:tcBorders>
            <w:vAlign w:val="center"/>
          </w:tcPr>
          <w:p>
            <w:pPr>
              <w:spacing w:line="560" w:lineRule="exact"/>
              <w:jc w:val="center"/>
              <w:rPr>
                <w:rFonts w:cs="仿宋_GB2312"/>
                <w:sz w:val="28"/>
                <w:szCs w:val="28"/>
              </w:rPr>
            </w:pPr>
            <w:r>
              <w:rPr>
                <w:rFonts w:hint="eastAsia" w:cs="仿宋_GB2312"/>
                <w:sz w:val="28"/>
                <w:szCs w:val="28"/>
              </w:rPr>
              <w:t>3</w:t>
            </w:r>
          </w:p>
        </w:tc>
        <w:tc>
          <w:tcPr>
            <w:tcW w:w="2173" w:type="dxa"/>
            <w:tcBorders>
              <w:top w:val="single" w:color="000000" w:sz="2" w:space="0"/>
              <w:left w:val="single" w:color="000000" w:sz="2" w:space="0"/>
              <w:bottom w:val="single" w:color="000000" w:sz="2" w:space="0"/>
              <w:right w:val="single" w:color="000000" w:sz="6" w:space="0"/>
            </w:tcBorders>
            <w:vAlign w:val="center"/>
          </w:tcPr>
          <w:p>
            <w:pPr>
              <w:spacing w:line="560" w:lineRule="exact"/>
              <w:jc w:val="center"/>
              <w:rPr>
                <w:rFonts w:cs="仿宋_GB2312"/>
                <w:sz w:val="28"/>
                <w:szCs w:val="28"/>
              </w:rPr>
            </w:pPr>
            <w:r>
              <w:rPr>
                <w:rFonts w:hint="eastAsia" w:cs="仿宋_GB2312"/>
                <w:sz w:val="28"/>
                <w:szCs w:val="28"/>
              </w:rPr>
              <w:t>2</w:t>
            </w:r>
          </w:p>
        </w:tc>
        <w:tc>
          <w:tcPr>
            <w:tcW w:w="2173" w:type="dxa"/>
            <w:tcBorders>
              <w:top w:val="single" w:color="000000" w:sz="2" w:space="0"/>
              <w:left w:val="single" w:color="000000" w:sz="2" w:space="0"/>
              <w:bottom w:val="single" w:color="000000" w:sz="2" w:space="0"/>
              <w:right w:val="single" w:color="000000" w:sz="6" w:space="0"/>
            </w:tcBorders>
            <w:vAlign w:val="center"/>
          </w:tcPr>
          <w:p>
            <w:pPr>
              <w:spacing w:line="560" w:lineRule="exact"/>
              <w:jc w:val="center"/>
              <w:rPr>
                <w:rFonts w:cs="仿宋_GB2312"/>
                <w:sz w:val="28"/>
                <w:szCs w:val="28"/>
              </w:rPr>
            </w:pPr>
            <w:r>
              <w:rPr>
                <w:rFonts w:hint="eastAsia" w:cs="仿宋_GB2312"/>
                <w:sz w:val="28"/>
                <w:szCs w:val="28"/>
              </w:rPr>
              <w:t>1</w:t>
            </w:r>
          </w:p>
        </w:tc>
      </w:tr>
      <w:tr>
        <w:tblPrEx>
          <w:tblLayout w:type="fixed"/>
          <w:tblCellMar>
            <w:top w:w="0" w:type="dxa"/>
            <w:left w:w="45" w:type="dxa"/>
            <w:bottom w:w="0" w:type="dxa"/>
            <w:right w:w="45" w:type="dxa"/>
          </w:tblCellMar>
        </w:tblPrEx>
        <w:trPr>
          <w:trHeight w:val="569" w:hRule="atLeast"/>
          <w:jc w:val="center"/>
        </w:trPr>
        <w:tc>
          <w:tcPr>
            <w:tcW w:w="897" w:type="dxa"/>
            <w:tcBorders>
              <w:top w:val="single" w:color="000000" w:sz="2" w:space="0"/>
              <w:left w:val="single" w:color="000000" w:sz="6" w:space="0"/>
              <w:bottom w:val="single" w:color="000000" w:sz="2" w:space="0"/>
              <w:right w:val="single" w:color="000000" w:sz="2" w:space="0"/>
            </w:tcBorders>
            <w:vAlign w:val="center"/>
          </w:tcPr>
          <w:p>
            <w:pPr>
              <w:spacing w:line="560" w:lineRule="exact"/>
              <w:jc w:val="center"/>
              <w:rPr>
                <w:rFonts w:cs="仿宋_GB2312"/>
                <w:sz w:val="28"/>
                <w:szCs w:val="28"/>
              </w:rPr>
            </w:pPr>
            <w:r>
              <w:rPr>
                <w:rFonts w:hint="eastAsia" w:cs="仿宋_GB2312"/>
                <w:sz w:val="28"/>
                <w:szCs w:val="28"/>
              </w:rPr>
              <w:t>2</w:t>
            </w:r>
          </w:p>
        </w:tc>
        <w:tc>
          <w:tcPr>
            <w:tcW w:w="1779" w:type="dxa"/>
            <w:tcBorders>
              <w:top w:val="single" w:color="000000" w:sz="2" w:space="0"/>
              <w:left w:val="single" w:color="000000" w:sz="6" w:space="0"/>
              <w:bottom w:val="single" w:color="000000" w:sz="2" w:space="0"/>
              <w:right w:val="single" w:color="000000" w:sz="2" w:space="0"/>
            </w:tcBorders>
            <w:vAlign w:val="center"/>
          </w:tcPr>
          <w:p>
            <w:pPr>
              <w:spacing w:line="560" w:lineRule="exact"/>
              <w:jc w:val="center"/>
              <w:rPr>
                <w:rFonts w:cs="仿宋_GB2312"/>
                <w:sz w:val="28"/>
                <w:szCs w:val="28"/>
              </w:rPr>
            </w:pPr>
            <w:r>
              <w:rPr>
                <w:rFonts w:hint="eastAsia" w:cs="仿宋_GB2312"/>
                <w:sz w:val="28"/>
                <w:szCs w:val="28"/>
              </w:rPr>
              <w:t>婴幼儿服装</w:t>
            </w:r>
          </w:p>
        </w:tc>
        <w:tc>
          <w:tcPr>
            <w:tcW w:w="2173" w:type="dxa"/>
            <w:tcBorders>
              <w:top w:val="single" w:color="000000" w:sz="2" w:space="0"/>
              <w:left w:val="single" w:color="000000" w:sz="2" w:space="0"/>
              <w:bottom w:val="single" w:color="000000" w:sz="2" w:space="0"/>
              <w:right w:val="single" w:color="000000" w:sz="6" w:space="0"/>
            </w:tcBorders>
            <w:vAlign w:val="center"/>
          </w:tcPr>
          <w:p>
            <w:pPr>
              <w:spacing w:line="560" w:lineRule="exact"/>
              <w:jc w:val="center"/>
              <w:rPr>
                <w:rFonts w:cs="仿宋_GB2312"/>
                <w:sz w:val="28"/>
                <w:szCs w:val="28"/>
              </w:rPr>
            </w:pPr>
            <w:r>
              <w:rPr>
                <w:rFonts w:hint="eastAsia" w:cs="仿宋_GB2312"/>
                <w:sz w:val="28"/>
                <w:szCs w:val="28"/>
              </w:rPr>
              <w:t>4</w:t>
            </w:r>
          </w:p>
        </w:tc>
        <w:tc>
          <w:tcPr>
            <w:tcW w:w="2173" w:type="dxa"/>
            <w:tcBorders>
              <w:top w:val="single" w:color="000000" w:sz="2" w:space="0"/>
              <w:left w:val="single" w:color="000000" w:sz="2" w:space="0"/>
              <w:bottom w:val="single" w:color="000000" w:sz="2" w:space="0"/>
              <w:right w:val="single" w:color="000000" w:sz="6" w:space="0"/>
            </w:tcBorders>
            <w:vAlign w:val="center"/>
          </w:tcPr>
          <w:p>
            <w:pPr>
              <w:spacing w:line="560" w:lineRule="exact"/>
              <w:jc w:val="center"/>
              <w:rPr>
                <w:rFonts w:cs="仿宋_GB2312"/>
                <w:sz w:val="28"/>
                <w:szCs w:val="28"/>
              </w:rPr>
            </w:pPr>
            <w:r>
              <w:rPr>
                <w:rFonts w:hint="eastAsia" w:cs="仿宋_GB2312"/>
                <w:sz w:val="28"/>
                <w:szCs w:val="28"/>
              </w:rPr>
              <w:t>3</w:t>
            </w:r>
          </w:p>
        </w:tc>
        <w:tc>
          <w:tcPr>
            <w:tcW w:w="2173" w:type="dxa"/>
            <w:tcBorders>
              <w:top w:val="single" w:color="000000" w:sz="2" w:space="0"/>
              <w:left w:val="single" w:color="000000" w:sz="2" w:space="0"/>
              <w:bottom w:val="single" w:color="000000" w:sz="2" w:space="0"/>
              <w:right w:val="single" w:color="000000" w:sz="6" w:space="0"/>
            </w:tcBorders>
            <w:vAlign w:val="center"/>
          </w:tcPr>
          <w:p>
            <w:pPr>
              <w:spacing w:line="560" w:lineRule="exact"/>
              <w:jc w:val="center"/>
              <w:rPr>
                <w:rFonts w:cs="仿宋_GB2312"/>
                <w:sz w:val="28"/>
                <w:szCs w:val="28"/>
              </w:rPr>
            </w:pPr>
            <w:r>
              <w:rPr>
                <w:rFonts w:hint="eastAsia" w:cs="仿宋_GB2312"/>
                <w:sz w:val="28"/>
                <w:szCs w:val="28"/>
              </w:rPr>
              <w:t>1</w:t>
            </w:r>
          </w:p>
        </w:tc>
      </w:tr>
      <w:tr>
        <w:tblPrEx>
          <w:tblLayout w:type="fixed"/>
          <w:tblCellMar>
            <w:top w:w="0" w:type="dxa"/>
            <w:left w:w="45" w:type="dxa"/>
            <w:bottom w:w="0" w:type="dxa"/>
            <w:right w:w="45" w:type="dxa"/>
          </w:tblCellMar>
        </w:tblPrEx>
        <w:trPr>
          <w:trHeight w:val="377" w:hRule="atLeast"/>
          <w:jc w:val="center"/>
        </w:trPr>
        <w:tc>
          <w:tcPr>
            <w:tcW w:w="9195" w:type="dxa"/>
            <w:gridSpan w:val="5"/>
            <w:tcBorders>
              <w:top w:val="single" w:color="000000" w:sz="2" w:space="0"/>
              <w:left w:val="single" w:color="000000" w:sz="6" w:space="0"/>
              <w:bottom w:val="single" w:color="000000" w:sz="6" w:space="0"/>
              <w:right w:val="single" w:color="000000" w:sz="6" w:space="0"/>
            </w:tcBorders>
            <w:vAlign w:val="center"/>
          </w:tcPr>
          <w:p>
            <w:pPr>
              <w:spacing w:line="560" w:lineRule="exact"/>
              <w:jc w:val="left"/>
              <w:rPr>
                <w:rFonts w:cs="仿宋_GB2312"/>
                <w:sz w:val="28"/>
                <w:szCs w:val="28"/>
              </w:rPr>
            </w:pPr>
            <w:r>
              <w:rPr>
                <w:rFonts w:hint="eastAsia" w:cs="仿宋_GB2312"/>
                <w:sz w:val="24"/>
              </w:rPr>
              <w:t>注：如样品面积过小，可适当增加抽样数量，不得超过检验、复检的合理需要。</w:t>
            </w:r>
          </w:p>
        </w:tc>
      </w:tr>
    </w:tbl>
    <w:p>
      <w:pPr>
        <w:spacing w:line="560" w:lineRule="exact"/>
        <w:ind w:firstLine="640" w:firstLineChars="200"/>
        <w:rPr>
          <w:rFonts w:eastAsia="黑体" w:cs="黑体"/>
          <w:szCs w:val="40"/>
        </w:rPr>
      </w:pPr>
      <w:r>
        <w:rPr>
          <w:rFonts w:hint="eastAsia" w:eastAsia="黑体" w:cs="黑体"/>
          <w:szCs w:val="40"/>
        </w:rPr>
        <w:t>2 检验依据</w:t>
      </w:r>
    </w:p>
    <w:p>
      <w:pPr>
        <w:spacing w:line="560" w:lineRule="exact"/>
        <w:jc w:val="center"/>
        <w:rPr>
          <w:rFonts w:eastAsia="黑体"/>
          <w:szCs w:val="32"/>
        </w:rPr>
      </w:pPr>
      <w:r>
        <w:rPr>
          <w:szCs w:val="32"/>
        </w:rPr>
        <w:t>表</w:t>
      </w:r>
      <w:r>
        <w:rPr>
          <w:rFonts w:hint="eastAsia"/>
          <w:szCs w:val="32"/>
        </w:rPr>
        <w:t>2 儿童及婴幼儿服装</w:t>
      </w:r>
    </w:p>
    <w:tbl>
      <w:tblPr>
        <w:tblStyle w:val="4"/>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3893"/>
        <w:gridCol w:w="41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1029" w:type="dxa"/>
            <w:vAlign w:val="center"/>
          </w:tcPr>
          <w:p>
            <w:pPr>
              <w:spacing w:line="560" w:lineRule="exact"/>
              <w:jc w:val="center"/>
              <w:rPr>
                <w:rFonts w:cs="仿宋_GB2312"/>
                <w:b/>
                <w:bCs/>
                <w:sz w:val="28"/>
                <w:szCs w:val="28"/>
              </w:rPr>
            </w:pPr>
            <w:r>
              <w:rPr>
                <w:rFonts w:hint="eastAsia" w:cs="仿宋_GB2312"/>
                <w:b/>
                <w:bCs/>
                <w:sz w:val="28"/>
                <w:szCs w:val="28"/>
              </w:rPr>
              <w:t>序号</w:t>
            </w:r>
          </w:p>
        </w:tc>
        <w:tc>
          <w:tcPr>
            <w:tcW w:w="3893" w:type="dxa"/>
            <w:vAlign w:val="center"/>
          </w:tcPr>
          <w:p>
            <w:pPr>
              <w:spacing w:line="560" w:lineRule="exact"/>
              <w:jc w:val="center"/>
              <w:rPr>
                <w:rFonts w:cs="仿宋_GB2312"/>
                <w:b/>
                <w:bCs/>
                <w:sz w:val="28"/>
                <w:szCs w:val="28"/>
              </w:rPr>
            </w:pPr>
            <w:r>
              <w:rPr>
                <w:rFonts w:hint="eastAsia" w:cs="仿宋_GB2312"/>
                <w:b/>
                <w:bCs/>
                <w:sz w:val="28"/>
                <w:szCs w:val="28"/>
              </w:rPr>
              <w:t>检验项目</w:t>
            </w:r>
          </w:p>
        </w:tc>
        <w:tc>
          <w:tcPr>
            <w:tcW w:w="4139" w:type="dxa"/>
            <w:vAlign w:val="center"/>
          </w:tcPr>
          <w:p>
            <w:pPr>
              <w:spacing w:line="560" w:lineRule="exact"/>
              <w:jc w:val="center"/>
              <w:rPr>
                <w:rFonts w:cs="仿宋_GB2312"/>
                <w:b/>
                <w:bCs/>
                <w:sz w:val="28"/>
                <w:szCs w:val="28"/>
              </w:rPr>
            </w:pPr>
            <w:r>
              <w:rPr>
                <w:rFonts w:hint="eastAsia" w:cs="仿宋_GB2312"/>
                <w:b/>
                <w:bCs/>
                <w:sz w:val="28"/>
                <w:szCs w:val="2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1</w:t>
            </w:r>
          </w:p>
        </w:tc>
        <w:tc>
          <w:tcPr>
            <w:tcW w:w="3893" w:type="dxa"/>
            <w:vAlign w:val="center"/>
          </w:tcPr>
          <w:p>
            <w:pPr>
              <w:spacing w:line="560" w:lineRule="exact"/>
              <w:jc w:val="center"/>
              <w:rPr>
                <w:rFonts w:cs="仿宋_GB2312"/>
                <w:sz w:val="28"/>
                <w:szCs w:val="28"/>
              </w:rPr>
            </w:pPr>
            <w:r>
              <w:rPr>
                <w:rFonts w:hint="eastAsia" w:cs="仿宋_GB2312"/>
                <w:sz w:val="28"/>
                <w:szCs w:val="28"/>
              </w:rPr>
              <w:t>甲醛含量</w:t>
            </w:r>
          </w:p>
        </w:tc>
        <w:tc>
          <w:tcPr>
            <w:tcW w:w="4139" w:type="dxa"/>
            <w:vAlign w:val="center"/>
          </w:tcPr>
          <w:p>
            <w:pPr>
              <w:spacing w:line="560" w:lineRule="exact"/>
              <w:jc w:val="center"/>
              <w:rPr>
                <w:rFonts w:cs="仿宋_GB2312"/>
                <w:sz w:val="28"/>
                <w:szCs w:val="28"/>
              </w:rPr>
            </w:pPr>
            <w:r>
              <w:rPr>
                <w:rFonts w:hint="eastAsia" w:cs="仿宋_GB2312"/>
                <w:sz w:val="28"/>
                <w:szCs w:val="28"/>
              </w:rPr>
              <w:t>GB/T 2912.1—2009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2</w:t>
            </w:r>
          </w:p>
        </w:tc>
        <w:tc>
          <w:tcPr>
            <w:tcW w:w="3893" w:type="dxa"/>
            <w:vAlign w:val="center"/>
          </w:tcPr>
          <w:p>
            <w:pPr>
              <w:spacing w:line="560" w:lineRule="exact"/>
              <w:jc w:val="center"/>
              <w:rPr>
                <w:rFonts w:cs="仿宋_GB2312"/>
                <w:sz w:val="28"/>
                <w:szCs w:val="28"/>
              </w:rPr>
            </w:pPr>
            <w:r>
              <w:rPr>
                <w:rFonts w:hint="eastAsia" w:cs="仿宋_GB2312"/>
                <w:sz w:val="28"/>
                <w:szCs w:val="28"/>
              </w:rPr>
              <w:t>pH值</w:t>
            </w:r>
          </w:p>
        </w:tc>
        <w:tc>
          <w:tcPr>
            <w:tcW w:w="4139" w:type="dxa"/>
            <w:vAlign w:val="center"/>
          </w:tcPr>
          <w:p>
            <w:pPr>
              <w:spacing w:line="560" w:lineRule="exact"/>
              <w:jc w:val="center"/>
              <w:rPr>
                <w:rFonts w:cs="仿宋_GB2312"/>
                <w:sz w:val="28"/>
                <w:szCs w:val="28"/>
              </w:rPr>
            </w:pPr>
            <w:r>
              <w:rPr>
                <w:rFonts w:hint="eastAsia" w:cs="仿宋_GB2312"/>
                <w:sz w:val="28"/>
                <w:szCs w:val="28"/>
              </w:rPr>
              <w:t>GB/T 7573—2009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3</w:t>
            </w:r>
          </w:p>
        </w:tc>
        <w:tc>
          <w:tcPr>
            <w:tcW w:w="3893" w:type="dxa"/>
            <w:vAlign w:val="center"/>
          </w:tcPr>
          <w:p>
            <w:pPr>
              <w:spacing w:line="560" w:lineRule="exact"/>
              <w:jc w:val="center"/>
              <w:rPr>
                <w:rFonts w:cs="仿宋_GB2312"/>
                <w:sz w:val="28"/>
                <w:szCs w:val="28"/>
              </w:rPr>
            </w:pPr>
            <w:r>
              <w:rPr>
                <w:rFonts w:hint="eastAsia" w:cs="仿宋_GB2312"/>
                <w:sz w:val="28"/>
                <w:szCs w:val="28"/>
              </w:rPr>
              <w:t>可分解致癌芳香胺染料</w:t>
            </w:r>
          </w:p>
        </w:tc>
        <w:tc>
          <w:tcPr>
            <w:tcW w:w="4139" w:type="dxa"/>
            <w:vAlign w:val="center"/>
          </w:tcPr>
          <w:p>
            <w:pPr>
              <w:spacing w:line="560" w:lineRule="exact"/>
              <w:jc w:val="center"/>
              <w:rPr>
                <w:rFonts w:cs="仿宋_GB2312"/>
                <w:sz w:val="28"/>
                <w:szCs w:val="28"/>
              </w:rPr>
            </w:pPr>
            <w:r>
              <w:rPr>
                <w:rFonts w:hint="eastAsia" w:cs="仿宋_GB2312"/>
                <w:sz w:val="28"/>
                <w:szCs w:val="28"/>
              </w:rPr>
              <w:t>GB/T 17592—2024</w:t>
            </w:r>
          </w:p>
          <w:p>
            <w:pPr>
              <w:spacing w:line="560" w:lineRule="exact"/>
              <w:jc w:val="center"/>
              <w:rPr>
                <w:rFonts w:cs="仿宋_GB2312"/>
                <w:sz w:val="28"/>
                <w:szCs w:val="28"/>
              </w:rPr>
            </w:pPr>
            <w:r>
              <w:rPr>
                <w:rFonts w:hint="eastAsia" w:cs="仿宋_GB2312"/>
                <w:sz w:val="28"/>
                <w:szCs w:val="28"/>
              </w:rPr>
              <w:t>GB/T 23344—2009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4</w:t>
            </w:r>
          </w:p>
        </w:tc>
        <w:tc>
          <w:tcPr>
            <w:tcW w:w="3893" w:type="dxa"/>
            <w:vAlign w:val="center"/>
          </w:tcPr>
          <w:p>
            <w:pPr>
              <w:spacing w:line="560" w:lineRule="exact"/>
              <w:jc w:val="center"/>
              <w:rPr>
                <w:rFonts w:cs="仿宋_GB2312"/>
                <w:sz w:val="28"/>
                <w:szCs w:val="28"/>
              </w:rPr>
            </w:pPr>
            <w:r>
              <w:rPr>
                <w:rFonts w:hint="eastAsia" w:cs="仿宋_GB2312"/>
                <w:sz w:val="28"/>
                <w:szCs w:val="28"/>
              </w:rPr>
              <w:t>耐水色牢度</w:t>
            </w:r>
          </w:p>
        </w:tc>
        <w:tc>
          <w:tcPr>
            <w:tcW w:w="4139" w:type="dxa"/>
            <w:vAlign w:val="center"/>
          </w:tcPr>
          <w:p>
            <w:pPr>
              <w:spacing w:line="560" w:lineRule="exact"/>
              <w:jc w:val="center"/>
              <w:rPr>
                <w:rFonts w:cs="仿宋_GB2312"/>
                <w:sz w:val="28"/>
                <w:szCs w:val="28"/>
              </w:rPr>
            </w:pPr>
            <w:r>
              <w:rPr>
                <w:rFonts w:hint="eastAsia" w:cs="仿宋_GB2312"/>
                <w:sz w:val="28"/>
                <w:szCs w:val="28"/>
              </w:rPr>
              <w:t>GB/T 5713—2013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5</w:t>
            </w:r>
          </w:p>
        </w:tc>
        <w:tc>
          <w:tcPr>
            <w:tcW w:w="3893" w:type="dxa"/>
            <w:vAlign w:val="center"/>
          </w:tcPr>
          <w:p>
            <w:pPr>
              <w:spacing w:line="560" w:lineRule="exact"/>
              <w:jc w:val="center"/>
              <w:rPr>
                <w:rFonts w:cs="仿宋_GB2312"/>
                <w:sz w:val="28"/>
                <w:szCs w:val="28"/>
              </w:rPr>
            </w:pPr>
            <w:r>
              <w:rPr>
                <w:rFonts w:hint="eastAsia" w:cs="仿宋_GB2312"/>
                <w:sz w:val="28"/>
                <w:szCs w:val="28"/>
              </w:rPr>
              <w:t>耐酸汗渍色牢度</w:t>
            </w:r>
          </w:p>
        </w:tc>
        <w:tc>
          <w:tcPr>
            <w:tcW w:w="4139" w:type="dxa"/>
            <w:vAlign w:val="center"/>
          </w:tcPr>
          <w:p>
            <w:pPr>
              <w:spacing w:line="560" w:lineRule="exact"/>
              <w:jc w:val="center"/>
              <w:rPr>
                <w:rFonts w:cs="仿宋_GB2312"/>
                <w:sz w:val="28"/>
                <w:szCs w:val="28"/>
              </w:rPr>
            </w:pPr>
            <w:r>
              <w:rPr>
                <w:rFonts w:hint="eastAsia" w:cs="仿宋_GB2312"/>
                <w:sz w:val="28"/>
                <w:szCs w:val="28"/>
              </w:rPr>
              <w:t>GB/T 3922—2013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6</w:t>
            </w:r>
          </w:p>
        </w:tc>
        <w:tc>
          <w:tcPr>
            <w:tcW w:w="3893" w:type="dxa"/>
            <w:vAlign w:val="center"/>
          </w:tcPr>
          <w:p>
            <w:pPr>
              <w:spacing w:line="560" w:lineRule="exact"/>
              <w:jc w:val="center"/>
              <w:rPr>
                <w:rFonts w:cs="仿宋_GB2312"/>
                <w:sz w:val="28"/>
                <w:szCs w:val="28"/>
              </w:rPr>
            </w:pPr>
            <w:r>
              <w:rPr>
                <w:rFonts w:hint="eastAsia" w:cs="仿宋_GB2312"/>
                <w:sz w:val="28"/>
                <w:szCs w:val="28"/>
              </w:rPr>
              <w:t>耐碱汗渍色牢度</w:t>
            </w:r>
          </w:p>
        </w:tc>
        <w:tc>
          <w:tcPr>
            <w:tcW w:w="4139" w:type="dxa"/>
            <w:vAlign w:val="center"/>
          </w:tcPr>
          <w:p>
            <w:pPr>
              <w:spacing w:line="560" w:lineRule="exact"/>
              <w:jc w:val="center"/>
              <w:rPr>
                <w:rFonts w:cs="仿宋_GB2312"/>
                <w:sz w:val="28"/>
                <w:szCs w:val="28"/>
              </w:rPr>
            </w:pPr>
            <w:r>
              <w:rPr>
                <w:rFonts w:hint="eastAsia" w:cs="仿宋_GB2312"/>
                <w:sz w:val="28"/>
                <w:szCs w:val="28"/>
              </w:rPr>
              <w:t>GB/T 3922—2013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7</w:t>
            </w:r>
          </w:p>
        </w:tc>
        <w:tc>
          <w:tcPr>
            <w:tcW w:w="3893" w:type="dxa"/>
            <w:vAlign w:val="center"/>
          </w:tcPr>
          <w:p>
            <w:pPr>
              <w:spacing w:line="560" w:lineRule="exact"/>
              <w:jc w:val="center"/>
              <w:rPr>
                <w:rFonts w:cs="仿宋_GB2312"/>
                <w:sz w:val="28"/>
                <w:szCs w:val="28"/>
              </w:rPr>
            </w:pPr>
            <w:r>
              <w:rPr>
                <w:rFonts w:hint="eastAsia" w:cs="仿宋_GB2312"/>
                <w:sz w:val="28"/>
                <w:szCs w:val="28"/>
              </w:rPr>
              <w:t>耐干摩擦色牢度</w:t>
            </w:r>
          </w:p>
        </w:tc>
        <w:tc>
          <w:tcPr>
            <w:tcW w:w="4139" w:type="dxa"/>
            <w:vAlign w:val="center"/>
          </w:tcPr>
          <w:p>
            <w:pPr>
              <w:spacing w:line="560" w:lineRule="exact"/>
              <w:jc w:val="center"/>
              <w:rPr>
                <w:rFonts w:cs="仿宋_GB2312"/>
                <w:sz w:val="28"/>
                <w:szCs w:val="28"/>
              </w:rPr>
            </w:pPr>
            <w:r>
              <w:rPr>
                <w:rFonts w:hint="eastAsia" w:cs="仿宋_GB2312"/>
                <w:sz w:val="28"/>
                <w:szCs w:val="28"/>
              </w:rPr>
              <w:t>GB/T 3920—2008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8</w:t>
            </w:r>
          </w:p>
        </w:tc>
        <w:tc>
          <w:tcPr>
            <w:tcW w:w="3893" w:type="dxa"/>
            <w:vAlign w:val="center"/>
          </w:tcPr>
          <w:p>
            <w:pPr>
              <w:spacing w:line="560" w:lineRule="exact"/>
              <w:jc w:val="center"/>
              <w:rPr>
                <w:rFonts w:cs="仿宋_GB2312"/>
                <w:sz w:val="28"/>
                <w:szCs w:val="28"/>
              </w:rPr>
            </w:pPr>
            <w:r>
              <w:rPr>
                <w:rFonts w:hint="eastAsia" w:cs="仿宋_GB2312"/>
                <w:sz w:val="28"/>
                <w:szCs w:val="28"/>
              </w:rPr>
              <w:t>耐湿摩擦色牢度</w:t>
            </w:r>
          </w:p>
        </w:tc>
        <w:tc>
          <w:tcPr>
            <w:tcW w:w="4139" w:type="dxa"/>
            <w:vAlign w:val="center"/>
          </w:tcPr>
          <w:p>
            <w:pPr>
              <w:spacing w:line="560" w:lineRule="exact"/>
              <w:jc w:val="center"/>
              <w:rPr>
                <w:rFonts w:cs="仿宋_GB2312"/>
                <w:sz w:val="28"/>
                <w:szCs w:val="28"/>
              </w:rPr>
            </w:pPr>
            <w:r>
              <w:rPr>
                <w:rFonts w:hint="eastAsia" w:cs="仿宋_GB2312"/>
                <w:sz w:val="28"/>
                <w:szCs w:val="28"/>
              </w:rPr>
              <w:t>GB/T 3920—2008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9</w:t>
            </w:r>
          </w:p>
        </w:tc>
        <w:tc>
          <w:tcPr>
            <w:tcW w:w="3893" w:type="dxa"/>
            <w:vAlign w:val="center"/>
          </w:tcPr>
          <w:p>
            <w:pPr>
              <w:spacing w:line="560" w:lineRule="exact"/>
              <w:jc w:val="center"/>
              <w:rPr>
                <w:rFonts w:cs="仿宋_GB2312"/>
                <w:sz w:val="28"/>
                <w:szCs w:val="28"/>
              </w:rPr>
            </w:pPr>
            <w:r>
              <w:rPr>
                <w:rFonts w:hint="eastAsia" w:cs="仿宋_GB2312"/>
                <w:sz w:val="28"/>
                <w:szCs w:val="28"/>
              </w:rPr>
              <w:t>耐唾液色牢度</w:t>
            </w:r>
          </w:p>
        </w:tc>
        <w:tc>
          <w:tcPr>
            <w:tcW w:w="4139" w:type="dxa"/>
            <w:vAlign w:val="center"/>
          </w:tcPr>
          <w:p>
            <w:pPr>
              <w:spacing w:line="560" w:lineRule="exact"/>
              <w:jc w:val="center"/>
              <w:rPr>
                <w:rFonts w:cs="仿宋_GB2312"/>
                <w:sz w:val="28"/>
                <w:szCs w:val="28"/>
              </w:rPr>
            </w:pPr>
            <w:r>
              <w:rPr>
                <w:rFonts w:hint="eastAsia" w:cs="仿宋_GB2312"/>
                <w:sz w:val="28"/>
                <w:szCs w:val="28"/>
              </w:rPr>
              <w:t>GB/T 18886—2019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10</w:t>
            </w:r>
          </w:p>
        </w:tc>
        <w:tc>
          <w:tcPr>
            <w:tcW w:w="3893" w:type="dxa"/>
            <w:vAlign w:val="center"/>
          </w:tcPr>
          <w:p>
            <w:pPr>
              <w:spacing w:line="560" w:lineRule="exact"/>
              <w:jc w:val="center"/>
              <w:rPr>
                <w:rFonts w:cs="仿宋_GB2312"/>
                <w:sz w:val="28"/>
                <w:szCs w:val="28"/>
              </w:rPr>
            </w:pPr>
            <w:r>
              <w:rPr>
                <w:rFonts w:hint="eastAsia" w:cs="仿宋_GB2312"/>
                <w:sz w:val="28"/>
                <w:szCs w:val="28"/>
              </w:rPr>
              <w:t>纤维含量</w:t>
            </w:r>
          </w:p>
        </w:tc>
        <w:tc>
          <w:tcPr>
            <w:tcW w:w="4139" w:type="dxa"/>
            <w:vAlign w:val="center"/>
          </w:tcPr>
          <w:p>
            <w:pPr>
              <w:spacing w:line="560" w:lineRule="exact"/>
              <w:jc w:val="center"/>
              <w:rPr>
                <w:rFonts w:cs="仿宋_GB2312"/>
                <w:sz w:val="28"/>
                <w:szCs w:val="28"/>
              </w:rPr>
            </w:pPr>
            <w:r>
              <w:rPr>
                <w:rFonts w:hint="eastAsia" w:cs="仿宋_GB2312"/>
                <w:sz w:val="28"/>
                <w:szCs w:val="28"/>
              </w:rPr>
              <w:t>FZ/T 01057.1—2007</w:t>
            </w:r>
          </w:p>
          <w:p>
            <w:pPr>
              <w:spacing w:line="560" w:lineRule="exact"/>
              <w:jc w:val="center"/>
              <w:rPr>
                <w:rFonts w:cs="仿宋_GB2312"/>
                <w:sz w:val="28"/>
                <w:szCs w:val="28"/>
              </w:rPr>
            </w:pPr>
            <w:r>
              <w:rPr>
                <w:rFonts w:hint="eastAsia" w:cs="仿宋_GB2312"/>
                <w:sz w:val="28"/>
                <w:szCs w:val="28"/>
              </w:rPr>
              <w:t>FZ/T 01057.2—2007</w:t>
            </w:r>
          </w:p>
          <w:p>
            <w:pPr>
              <w:spacing w:line="560" w:lineRule="exact"/>
              <w:jc w:val="center"/>
              <w:rPr>
                <w:rFonts w:cs="仿宋_GB2312"/>
                <w:sz w:val="28"/>
                <w:szCs w:val="28"/>
              </w:rPr>
            </w:pPr>
            <w:r>
              <w:rPr>
                <w:rFonts w:hint="eastAsia" w:cs="仿宋_GB2312"/>
                <w:sz w:val="28"/>
                <w:szCs w:val="28"/>
              </w:rPr>
              <w:t>FZ/T 01057.3—2007</w:t>
            </w:r>
          </w:p>
          <w:p>
            <w:pPr>
              <w:spacing w:line="560" w:lineRule="exact"/>
              <w:jc w:val="center"/>
              <w:rPr>
                <w:rFonts w:cs="仿宋_GB2312"/>
                <w:sz w:val="28"/>
                <w:szCs w:val="28"/>
              </w:rPr>
            </w:pPr>
            <w:r>
              <w:rPr>
                <w:rFonts w:hint="eastAsia" w:cs="仿宋_GB2312"/>
                <w:sz w:val="28"/>
                <w:szCs w:val="28"/>
              </w:rPr>
              <w:t>FZ/T 01057.4—2007</w:t>
            </w:r>
          </w:p>
          <w:p>
            <w:pPr>
              <w:spacing w:line="560" w:lineRule="exact"/>
              <w:jc w:val="center"/>
              <w:rPr>
                <w:rFonts w:cs="仿宋_GB2312"/>
                <w:sz w:val="28"/>
                <w:szCs w:val="28"/>
              </w:rPr>
            </w:pPr>
            <w:r>
              <w:rPr>
                <w:rFonts w:hint="eastAsia" w:cs="仿宋_GB2312"/>
                <w:sz w:val="28"/>
                <w:szCs w:val="28"/>
              </w:rPr>
              <w:t>GB/T 2910.1—2009</w:t>
            </w:r>
          </w:p>
          <w:p>
            <w:pPr>
              <w:spacing w:line="560" w:lineRule="exact"/>
              <w:jc w:val="center"/>
              <w:rPr>
                <w:rFonts w:cs="仿宋_GB2312"/>
                <w:sz w:val="28"/>
                <w:szCs w:val="28"/>
              </w:rPr>
            </w:pPr>
            <w:r>
              <w:rPr>
                <w:rFonts w:hint="eastAsia" w:cs="仿宋_GB2312"/>
                <w:sz w:val="28"/>
                <w:szCs w:val="28"/>
              </w:rPr>
              <w:t>GB/T 2910.2—2009</w:t>
            </w:r>
          </w:p>
          <w:p>
            <w:pPr>
              <w:spacing w:line="560" w:lineRule="exact"/>
              <w:jc w:val="center"/>
              <w:rPr>
                <w:rFonts w:cs="仿宋_GB2312"/>
                <w:sz w:val="28"/>
                <w:szCs w:val="28"/>
              </w:rPr>
            </w:pPr>
            <w:r>
              <w:rPr>
                <w:rFonts w:hint="eastAsia" w:cs="仿宋_GB2312"/>
                <w:sz w:val="28"/>
                <w:szCs w:val="28"/>
              </w:rPr>
              <w:t>GB/T 2910.3—2009</w:t>
            </w:r>
          </w:p>
          <w:p>
            <w:pPr>
              <w:spacing w:line="560" w:lineRule="exact"/>
              <w:jc w:val="center"/>
              <w:rPr>
                <w:rFonts w:cs="仿宋_GB2312"/>
                <w:sz w:val="28"/>
                <w:szCs w:val="28"/>
              </w:rPr>
            </w:pPr>
            <w:r>
              <w:rPr>
                <w:rFonts w:hint="eastAsia" w:cs="仿宋_GB2312"/>
                <w:sz w:val="28"/>
                <w:szCs w:val="28"/>
              </w:rPr>
              <w:t>GB/T 2910.4—2022</w:t>
            </w:r>
          </w:p>
          <w:p>
            <w:pPr>
              <w:spacing w:line="560" w:lineRule="exact"/>
              <w:jc w:val="center"/>
              <w:rPr>
                <w:rFonts w:cs="仿宋_GB2312"/>
                <w:sz w:val="28"/>
                <w:szCs w:val="28"/>
              </w:rPr>
            </w:pPr>
            <w:r>
              <w:rPr>
                <w:rFonts w:hint="eastAsia" w:cs="仿宋_GB2312"/>
                <w:sz w:val="28"/>
                <w:szCs w:val="28"/>
              </w:rPr>
              <w:t>GB/T 2910.6—2009</w:t>
            </w:r>
          </w:p>
          <w:p>
            <w:pPr>
              <w:spacing w:line="560" w:lineRule="exact"/>
              <w:jc w:val="center"/>
              <w:rPr>
                <w:rFonts w:cs="仿宋_GB2312"/>
                <w:sz w:val="28"/>
                <w:szCs w:val="28"/>
              </w:rPr>
            </w:pPr>
            <w:r>
              <w:rPr>
                <w:rFonts w:hint="eastAsia" w:cs="仿宋_GB2312"/>
                <w:sz w:val="28"/>
                <w:szCs w:val="28"/>
              </w:rPr>
              <w:t>GB/T 2910.7—2009</w:t>
            </w:r>
          </w:p>
          <w:p>
            <w:pPr>
              <w:spacing w:line="560" w:lineRule="exact"/>
              <w:jc w:val="center"/>
              <w:rPr>
                <w:rFonts w:cs="仿宋_GB2312"/>
                <w:sz w:val="28"/>
                <w:szCs w:val="28"/>
              </w:rPr>
            </w:pPr>
            <w:r>
              <w:rPr>
                <w:rFonts w:hint="eastAsia" w:cs="仿宋_GB2312"/>
                <w:sz w:val="28"/>
                <w:szCs w:val="28"/>
              </w:rPr>
              <w:t>GB/T 2910.8—2009</w:t>
            </w:r>
          </w:p>
          <w:p>
            <w:pPr>
              <w:spacing w:line="560" w:lineRule="exact"/>
              <w:jc w:val="center"/>
              <w:rPr>
                <w:rFonts w:cs="仿宋_GB2312"/>
                <w:sz w:val="28"/>
                <w:szCs w:val="28"/>
              </w:rPr>
            </w:pPr>
            <w:r>
              <w:rPr>
                <w:rFonts w:hint="eastAsia" w:cs="仿宋_GB2312"/>
                <w:sz w:val="28"/>
                <w:szCs w:val="28"/>
              </w:rPr>
              <w:t>GB/T 2910.11—2024</w:t>
            </w:r>
          </w:p>
          <w:p>
            <w:pPr>
              <w:spacing w:line="560" w:lineRule="exact"/>
              <w:jc w:val="center"/>
              <w:rPr>
                <w:rFonts w:cs="仿宋_GB2312"/>
                <w:sz w:val="28"/>
                <w:szCs w:val="28"/>
              </w:rPr>
            </w:pPr>
            <w:r>
              <w:rPr>
                <w:rFonts w:hint="eastAsia" w:cs="仿宋_GB2312"/>
                <w:sz w:val="28"/>
                <w:szCs w:val="28"/>
              </w:rPr>
              <w:t>GB/T 2910.12—2023</w:t>
            </w:r>
          </w:p>
          <w:p>
            <w:pPr>
              <w:spacing w:line="560" w:lineRule="exact"/>
              <w:jc w:val="center"/>
              <w:rPr>
                <w:rFonts w:cs="仿宋_GB2312"/>
                <w:sz w:val="28"/>
                <w:szCs w:val="28"/>
              </w:rPr>
            </w:pPr>
            <w:r>
              <w:rPr>
                <w:rFonts w:hint="eastAsia" w:cs="仿宋_GB2312"/>
                <w:sz w:val="28"/>
                <w:szCs w:val="28"/>
              </w:rPr>
              <w:t>GB/T 2910.18—2009</w:t>
            </w:r>
          </w:p>
          <w:p>
            <w:pPr>
              <w:spacing w:line="560" w:lineRule="exact"/>
              <w:jc w:val="center"/>
              <w:rPr>
                <w:rFonts w:cs="仿宋_GB2312"/>
                <w:sz w:val="28"/>
                <w:szCs w:val="28"/>
              </w:rPr>
            </w:pPr>
            <w:r>
              <w:rPr>
                <w:rFonts w:hint="eastAsia" w:cs="仿宋_GB2312"/>
                <w:sz w:val="28"/>
                <w:szCs w:val="28"/>
              </w:rPr>
              <w:t>GB/T 2910.20—2009</w:t>
            </w:r>
          </w:p>
          <w:p>
            <w:pPr>
              <w:spacing w:line="560" w:lineRule="exact"/>
              <w:jc w:val="center"/>
              <w:rPr>
                <w:rFonts w:cs="仿宋_GB2312"/>
                <w:sz w:val="28"/>
                <w:szCs w:val="28"/>
              </w:rPr>
            </w:pPr>
            <w:r>
              <w:rPr>
                <w:rFonts w:hint="eastAsia" w:cs="仿宋_GB2312"/>
                <w:sz w:val="28"/>
                <w:szCs w:val="28"/>
              </w:rPr>
              <w:t>GB/T 2910.22—2009</w:t>
            </w:r>
          </w:p>
          <w:p>
            <w:pPr>
              <w:spacing w:line="560" w:lineRule="exact"/>
              <w:jc w:val="center"/>
              <w:rPr>
                <w:rFonts w:cs="仿宋_GB2312"/>
                <w:sz w:val="28"/>
                <w:szCs w:val="28"/>
              </w:rPr>
            </w:pPr>
            <w:r>
              <w:rPr>
                <w:rFonts w:hint="eastAsia" w:cs="仿宋_GB2312"/>
                <w:sz w:val="28"/>
                <w:szCs w:val="28"/>
              </w:rPr>
              <w:t>GB/T 2910.101—2009</w:t>
            </w:r>
          </w:p>
          <w:p>
            <w:pPr>
              <w:spacing w:line="560" w:lineRule="exact"/>
              <w:jc w:val="center"/>
              <w:rPr>
                <w:rFonts w:cs="仿宋_GB2312"/>
                <w:sz w:val="28"/>
                <w:szCs w:val="28"/>
              </w:rPr>
            </w:pPr>
            <w:r>
              <w:rPr>
                <w:rFonts w:hint="eastAsia" w:cs="仿宋_GB2312"/>
                <w:sz w:val="28"/>
                <w:szCs w:val="28"/>
              </w:rPr>
              <w:t>FZ/T 01101—2008</w:t>
            </w:r>
          </w:p>
          <w:p>
            <w:pPr>
              <w:spacing w:line="560" w:lineRule="exact"/>
              <w:jc w:val="center"/>
              <w:rPr>
                <w:rFonts w:cs="仿宋_GB2312"/>
                <w:sz w:val="28"/>
                <w:szCs w:val="28"/>
              </w:rPr>
            </w:pPr>
            <w:r>
              <w:rPr>
                <w:rFonts w:hint="eastAsia" w:cs="仿宋_GB2312"/>
                <w:sz w:val="28"/>
                <w:szCs w:val="28"/>
              </w:rPr>
              <w:t>FZ/T 01112—2012</w:t>
            </w:r>
          </w:p>
          <w:p>
            <w:pPr>
              <w:spacing w:line="560" w:lineRule="exact"/>
              <w:jc w:val="center"/>
              <w:rPr>
                <w:rFonts w:cs="仿宋_GB2312"/>
                <w:sz w:val="28"/>
                <w:szCs w:val="28"/>
              </w:rPr>
            </w:pPr>
            <w:r>
              <w:rPr>
                <w:rFonts w:hint="eastAsia" w:cs="仿宋_GB2312"/>
                <w:sz w:val="28"/>
                <w:szCs w:val="28"/>
              </w:rPr>
              <w:t>FZ/T 01026—2017</w:t>
            </w:r>
          </w:p>
          <w:p>
            <w:pPr>
              <w:spacing w:line="560" w:lineRule="exact"/>
              <w:jc w:val="center"/>
              <w:rPr>
                <w:rFonts w:cs="仿宋_GB2312"/>
                <w:sz w:val="28"/>
                <w:szCs w:val="28"/>
              </w:rPr>
            </w:pPr>
            <w:r>
              <w:rPr>
                <w:rFonts w:hint="eastAsia" w:cs="仿宋_GB2312"/>
                <w:sz w:val="28"/>
                <w:szCs w:val="28"/>
              </w:rPr>
              <w:t>FZ/T 30003—2024</w:t>
            </w:r>
          </w:p>
          <w:p>
            <w:pPr>
              <w:spacing w:line="560" w:lineRule="exact"/>
              <w:jc w:val="center"/>
              <w:rPr>
                <w:rFonts w:cs="仿宋_GB2312"/>
                <w:sz w:val="28"/>
                <w:szCs w:val="28"/>
              </w:rPr>
            </w:pPr>
            <w:r>
              <w:rPr>
                <w:rFonts w:hint="eastAsia" w:cs="仿宋_GB2312"/>
                <w:sz w:val="28"/>
                <w:szCs w:val="28"/>
              </w:rPr>
              <w:t>GB/T 16988—2013</w:t>
            </w:r>
          </w:p>
          <w:p>
            <w:pPr>
              <w:spacing w:line="560" w:lineRule="exact"/>
              <w:jc w:val="center"/>
              <w:rPr>
                <w:rFonts w:cs="仿宋_GB2312"/>
                <w:sz w:val="28"/>
                <w:szCs w:val="28"/>
              </w:rPr>
            </w:pPr>
            <w:r>
              <w:rPr>
                <w:rFonts w:hint="eastAsia" w:cs="仿宋_GB2312"/>
                <w:sz w:val="28"/>
                <w:szCs w:val="28"/>
              </w:rPr>
              <w:t>GB/T 38015—2019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11</w:t>
            </w:r>
          </w:p>
        </w:tc>
        <w:tc>
          <w:tcPr>
            <w:tcW w:w="3893" w:type="dxa"/>
            <w:vAlign w:val="center"/>
          </w:tcPr>
          <w:p>
            <w:pPr>
              <w:spacing w:line="560" w:lineRule="exact"/>
              <w:jc w:val="center"/>
              <w:rPr>
                <w:rFonts w:cs="仿宋_GB2312"/>
                <w:sz w:val="28"/>
                <w:szCs w:val="28"/>
              </w:rPr>
            </w:pPr>
            <w:r>
              <w:rPr>
                <w:rFonts w:hint="eastAsia" w:cs="仿宋_GB2312"/>
                <w:sz w:val="28"/>
                <w:szCs w:val="28"/>
              </w:rPr>
              <w:t>重金属</w:t>
            </w:r>
          </w:p>
        </w:tc>
        <w:tc>
          <w:tcPr>
            <w:tcW w:w="4139" w:type="dxa"/>
            <w:vAlign w:val="center"/>
          </w:tcPr>
          <w:p>
            <w:pPr>
              <w:spacing w:line="560" w:lineRule="exact"/>
              <w:jc w:val="center"/>
              <w:rPr>
                <w:rFonts w:cs="仿宋_GB2312"/>
                <w:sz w:val="28"/>
                <w:szCs w:val="28"/>
              </w:rPr>
            </w:pPr>
            <w:r>
              <w:rPr>
                <w:rFonts w:hint="eastAsia" w:cs="仿宋_GB2312"/>
                <w:sz w:val="28"/>
                <w:szCs w:val="28"/>
              </w:rPr>
              <w:t>GB/T 30157—2013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12</w:t>
            </w:r>
          </w:p>
        </w:tc>
        <w:tc>
          <w:tcPr>
            <w:tcW w:w="3893" w:type="dxa"/>
            <w:vAlign w:val="center"/>
          </w:tcPr>
          <w:p>
            <w:pPr>
              <w:spacing w:line="560" w:lineRule="exact"/>
              <w:jc w:val="center"/>
              <w:rPr>
                <w:rFonts w:cs="仿宋_GB2312"/>
                <w:sz w:val="28"/>
                <w:szCs w:val="28"/>
              </w:rPr>
            </w:pPr>
            <w:r>
              <w:rPr>
                <w:rFonts w:hint="eastAsia" w:cs="仿宋_GB2312"/>
                <w:sz w:val="28"/>
                <w:szCs w:val="28"/>
              </w:rPr>
              <w:t xml:space="preserve">邻苯二甲酸酯 </w:t>
            </w:r>
          </w:p>
        </w:tc>
        <w:tc>
          <w:tcPr>
            <w:tcW w:w="4139" w:type="dxa"/>
            <w:vAlign w:val="center"/>
          </w:tcPr>
          <w:p>
            <w:pPr>
              <w:spacing w:line="560" w:lineRule="exact"/>
              <w:jc w:val="center"/>
              <w:rPr>
                <w:rFonts w:cs="仿宋_GB2312"/>
                <w:sz w:val="28"/>
                <w:szCs w:val="28"/>
              </w:rPr>
            </w:pPr>
            <w:r>
              <w:rPr>
                <w:rFonts w:hint="eastAsia" w:cs="仿宋_GB2312"/>
                <w:sz w:val="28"/>
                <w:szCs w:val="28"/>
              </w:rPr>
              <w:t>GB/T 20388—2016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13</w:t>
            </w:r>
          </w:p>
        </w:tc>
        <w:tc>
          <w:tcPr>
            <w:tcW w:w="3893" w:type="dxa"/>
            <w:vAlign w:val="center"/>
          </w:tcPr>
          <w:p>
            <w:pPr>
              <w:spacing w:line="560" w:lineRule="exact"/>
              <w:jc w:val="center"/>
              <w:rPr>
                <w:rFonts w:cs="仿宋_GB2312"/>
                <w:sz w:val="28"/>
                <w:szCs w:val="28"/>
              </w:rPr>
            </w:pPr>
            <w:r>
              <w:rPr>
                <w:rFonts w:hint="eastAsia" w:cs="仿宋_GB2312"/>
                <w:sz w:val="28"/>
                <w:szCs w:val="28"/>
              </w:rPr>
              <w:t>附件抗拉强力</w:t>
            </w:r>
          </w:p>
        </w:tc>
        <w:tc>
          <w:tcPr>
            <w:tcW w:w="4139" w:type="dxa"/>
            <w:vAlign w:val="center"/>
          </w:tcPr>
          <w:p>
            <w:pPr>
              <w:spacing w:line="560" w:lineRule="exact"/>
              <w:jc w:val="center"/>
              <w:rPr>
                <w:rFonts w:cs="仿宋_GB2312"/>
                <w:sz w:val="28"/>
                <w:szCs w:val="28"/>
              </w:rPr>
            </w:pPr>
            <w:r>
              <w:rPr>
                <w:rFonts w:hint="eastAsia" w:cs="仿宋_GB2312"/>
                <w:sz w:val="28"/>
                <w:szCs w:val="28"/>
              </w:rPr>
              <w:t>GB 31701—2015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14</w:t>
            </w:r>
          </w:p>
        </w:tc>
        <w:tc>
          <w:tcPr>
            <w:tcW w:w="3893" w:type="dxa"/>
            <w:vAlign w:val="center"/>
          </w:tcPr>
          <w:p>
            <w:pPr>
              <w:spacing w:line="560" w:lineRule="exact"/>
              <w:jc w:val="center"/>
              <w:rPr>
                <w:rFonts w:cs="仿宋_GB2312"/>
                <w:sz w:val="28"/>
                <w:szCs w:val="28"/>
              </w:rPr>
            </w:pPr>
            <w:r>
              <w:rPr>
                <w:rFonts w:hint="eastAsia" w:cs="仿宋_GB2312"/>
                <w:sz w:val="28"/>
                <w:szCs w:val="28"/>
              </w:rPr>
              <w:t>绳带要求</w:t>
            </w:r>
          </w:p>
        </w:tc>
        <w:tc>
          <w:tcPr>
            <w:tcW w:w="4139" w:type="dxa"/>
            <w:vAlign w:val="center"/>
          </w:tcPr>
          <w:p>
            <w:pPr>
              <w:spacing w:line="560" w:lineRule="exact"/>
              <w:jc w:val="center"/>
              <w:rPr>
                <w:rFonts w:cs="仿宋_GB2312"/>
                <w:sz w:val="28"/>
                <w:szCs w:val="28"/>
              </w:rPr>
            </w:pPr>
            <w:r>
              <w:rPr>
                <w:rFonts w:hint="eastAsia" w:cs="仿宋_GB2312"/>
                <w:sz w:val="28"/>
                <w:szCs w:val="28"/>
              </w:rPr>
              <w:t>GB 31701—2015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15</w:t>
            </w:r>
          </w:p>
        </w:tc>
        <w:tc>
          <w:tcPr>
            <w:tcW w:w="3893" w:type="dxa"/>
            <w:vAlign w:val="center"/>
          </w:tcPr>
          <w:p>
            <w:pPr>
              <w:spacing w:line="560" w:lineRule="exact"/>
              <w:jc w:val="center"/>
              <w:rPr>
                <w:rFonts w:cs="仿宋_GB2312"/>
                <w:sz w:val="28"/>
                <w:szCs w:val="28"/>
              </w:rPr>
            </w:pPr>
            <w:r>
              <w:rPr>
                <w:rFonts w:hint="eastAsia" w:cs="仿宋_GB2312"/>
                <w:sz w:val="28"/>
                <w:szCs w:val="28"/>
              </w:rPr>
              <w:t>附件锐利性</w:t>
            </w:r>
          </w:p>
        </w:tc>
        <w:tc>
          <w:tcPr>
            <w:tcW w:w="4139" w:type="dxa"/>
            <w:vAlign w:val="center"/>
          </w:tcPr>
          <w:p>
            <w:pPr>
              <w:spacing w:line="560" w:lineRule="exact"/>
              <w:jc w:val="center"/>
              <w:rPr>
                <w:rFonts w:cs="仿宋_GB2312"/>
                <w:sz w:val="28"/>
                <w:szCs w:val="28"/>
              </w:rPr>
            </w:pPr>
            <w:r>
              <w:rPr>
                <w:rFonts w:hint="eastAsia" w:cs="仿宋_GB2312"/>
                <w:sz w:val="28"/>
                <w:szCs w:val="28"/>
              </w:rPr>
              <w:t>GB/T 31702—2015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16</w:t>
            </w:r>
          </w:p>
        </w:tc>
        <w:tc>
          <w:tcPr>
            <w:tcW w:w="3893" w:type="dxa"/>
            <w:vAlign w:val="center"/>
          </w:tcPr>
          <w:p>
            <w:pPr>
              <w:spacing w:line="560" w:lineRule="exact"/>
              <w:jc w:val="center"/>
              <w:rPr>
                <w:rFonts w:cs="仿宋_GB2312"/>
                <w:sz w:val="28"/>
                <w:szCs w:val="28"/>
              </w:rPr>
            </w:pPr>
            <w:r>
              <w:rPr>
                <w:rFonts w:hint="eastAsia" w:cs="仿宋_GB2312"/>
                <w:sz w:val="28"/>
                <w:szCs w:val="28"/>
              </w:rPr>
              <w:t>绒子含量</w:t>
            </w:r>
          </w:p>
        </w:tc>
        <w:tc>
          <w:tcPr>
            <w:tcW w:w="4139" w:type="dxa"/>
            <w:vAlign w:val="center"/>
          </w:tcPr>
          <w:p>
            <w:pPr>
              <w:spacing w:line="560" w:lineRule="exact"/>
              <w:jc w:val="center"/>
              <w:rPr>
                <w:rFonts w:cs="仿宋_GB2312"/>
                <w:sz w:val="28"/>
                <w:szCs w:val="28"/>
              </w:rPr>
            </w:pPr>
            <w:r>
              <w:rPr>
                <w:rFonts w:hint="eastAsia" w:cs="仿宋_GB2312"/>
                <w:sz w:val="28"/>
                <w:szCs w:val="28"/>
              </w:rPr>
              <w:t>GB/T 14272—2021</w:t>
            </w:r>
          </w:p>
          <w:p>
            <w:pPr>
              <w:spacing w:line="560" w:lineRule="exact"/>
              <w:jc w:val="center"/>
              <w:rPr>
                <w:rFonts w:cs="仿宋_GB2312"/>
                <w:sz w:val="28"/>
                <w:szCs w:val="28"/>
              </w:rPr>
            </w:pPr>
            <w:r>
              <w:rPr>
                <w:rFonts w:hint="eastAsia" w:cs="仿宋_GB2312"/>
                <w:sz w:val="28"/>
                <w:szCs w:val="28"/>
              </w:rPr>
              <w:t>GB/T 10288—2016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17</w:t>
            </w:r>
          </w:p>
        </w:tc>
        <w:tc>
          <w:tcPr>
            <w:tcW w:w="3893" w:type="dxa"/>
            <w:vAlign w:val="center"/>
          </w:tcPr>
          <w:p>
            <w:pPr>
              <w:widowControl/>
              <w:spacing w:line="560" w:lineRule="exact"/>
              <w:jc w:val="center"/>
              <w:textAlignment w:val="center"/>
              <w:rPr>
                <w:rFonts w:cs="仿宋_GB2312"/>
                <w:sz w:val="28"/>
                <w:szCs w:val="28"/>
              </w:rPr>
            </w:pPr>
            <w:r>
              <w:rPr>
                <w:rFonts w:hint="eastAsia" w:cs="仿宋_GB2312"/>
                <w:sz w:val="28"/>
                <w:szCs w:val="28"/>
                <w:lang w:bidi="ar"/>
              </w:rPr>
              <w:t>绒丝+羽丝</w:t>
            </w:r>
          </w:p>
        </w:tc>
        <w:tc>
          <w:tcPr>
            <w:tcW w:w="4139" w:type="dxa"/>
            <w:vAlign w:val="center"/>
          </w:tcPr>
          <w:p>
            <w:pPr>
              <w:widowControl/>
              <w:spacing w:line="560" w:lineRule="exact"/>
              <w:jc w:val="center"/>
              <w:textAlignment w:val="center"/>
              <w:rPr>
                <w:rFonts w:cs="仿宋_GB2312"/>
                <w:sz w:val="28"/>
                <w:szCs w:val="28"/>
              </w:rPr>
            </w:pPr>
            <w:r>
              <w:rPr>
                <w:rFonts w:eastAsia="宋体"/>
                <w:kern w:val="0"/>
                <w:sz w:val="28"/>
                <w:szCs w:val="28"/>
                <w:lang w:bidi="ar"/>
              </w:rPr>
              <w:t>GB/T 10288—2016</w:t>
            </w:r>
            <w:r>
              <w:rPr>
                <w:rFonts w:eastAsia="宋体"/>
                <w:kern w:val="0"/>
                <w:sz w:val="28"/>
                <w:szCs w:val="28"/>
                <w:lang w:bidi="ar"/>
              </w:rPr>
              <w:br w:type="textWrapping"/>
            </w:r>
            <w:r>
              <w:rPr>
                <w:rFonts w:eastAsia="宋体"/>
                <w:kern w:val="0"/>
                <w:sz w:val="28"/>
                <w:szCs w:val="28"/>
                <w:lang w:bidi="ar"/>
              </w:rPr>
              <w:t>GB/T 14272—2021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18</w:t>
            </w:r>
          </w:p>
        </w:tc>
        <w:tc>
          <w:tcPr>
            <w:tcW w:w="3893" w:type="dxa"/>
            <w:vAlign w:val="center"/>
          </w:tcPr>
          <w:p>
            <w:pPr>
              <w:spacing w:line="560" w:lineRule="exact"/>
              <w:jc w:val="center"/>
              <w:rPr>
                <w:rFonts w:cs="仿宋_GB2312"/>
                <w:sz w:val="28"/>
                <w:szCs w:val="28"/>
              </w:rPr>
            </w:pPr>
            <w:r>
              <w:rPr>
                <w:rFonts w:hint="eastAsia" w:cs="仿宋_GB2312"/>
                <w:sz w:val="28"/>
                <w:szCs w:val="28"/>
              </w:rPr>
              <w:t>鹅毛绒含量</w:t>
            </w:r>
          </w:p>
        </w:tc>
        <w:tc>
          <w:tcPr>
            <w:tcW w:w="4139" w:type="dxa"/>
            <w:vAlign w:val="center"/>
          </w:tcPr>
          <w:p>
            <w:pPr>
              <w:spacing w:line="560" w:lineRule="exact"/>
              <w:jc w:val="center"/>
              <w:rPr>
                <w:rFonts w:cs="仿宋_GB2312"/>
                <w:sz w:val="28"/>
                <w:szCs w:val="28"/>
              </w:rPr>
            </w:pPr>
            <w:r>
              <w:rPr>
                <w:rFonts w:hint="eastAsia" w:cs="仿宋_GB2312"/>
                <w:sz w:val="28"/>
                <w:szCs w:val="28"/>
              </w:rPr>
              <w:t>GB/T 10288—2016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19</w:t>
            </w:r>
          </w:p>
        </w:tc>
        <w:tc>
          <w:tcPr>
            <w:tcW w:w="3893" w:type="dxa"/>
            <w:vAlign w:val="center"/>
          </w:tcPr>
          <w:p>
            <w:pPr>
              <w:spacing w:line="560" w:lineRule="exact"/>
              <w:jc w:val="center"/>
              <w:rPr>
                <w:rFonts w:cs="仿宋_GB2312"/>
                <w:sz w:val="28"/>
                <w:szCs w:val="28"/>
              </w:rPr>
            </w:pPr>
            <w:r>
              <w:rPr>
                <w:rFonts w:hint="eastAsia" w:cs="仿宋_GB2312"/>
                <w:sz w:val="28"/>
                <w:szCs w:val="28"/>
              </w:rPr>
              <w:t>异味</w:t>
            </w:r>
          </w:p>
        </w:tc>
        <w:tc>
          <w:tcPr>
            <w:tcW w:w="4139" w:type="dxa"/>
            <w:vAlign w:val="center"/>
          </w:tcPr>
          <w:p>
            <w:pPr>
              <w:spacing w:line="560" w:lineRule="exact"/>
              <w:jc w:val="center"/>
              <w:rPr>
                <w:rFonts w:cs="仿宋_GB2312"/>
                <w:sz w:val="28"/>
                <w:szCs w:val="28"/>
              </w:rPr>
            </w:pPr>
            <w:r>
              <w:rPr>
                <w:rFonts w:hint="eastAsia" w:cs="仿宋_GB2312"/>
                <w:sz w:val="28"/>
                <w:szCs w:val="28"/>
              </w:rPr>
              <w:t>GB 18401—2010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20</w:t>
            </w:r>
          </w:p>
        </w:tc>
        <w:tc>
          <w:tcPr>
            <w:tcW w:w="3893" w:type="dxa"/>
            <w:vAlign w:val="center"/>
          </w:tcPr>
          <w:p>
            <w:pPr>
              <w:spacing w:line="560" w:lineRule="exact"/>
              <w:jc w:val="center"/>
              <w:rPr>
                <w:rFonts w:cs="仿宋_GB2312"/>
                <w:sz w:val="28"/>
                <w:szCs w:val="28"/>
              </w:rPr>
            </w:pPr>
            <w:r>
              <w:rPr>
                <w:rFonts w:hint="eastAsia" w:cs="仿宋_GB2312"/>
                <w:sz w:val="28"/>
                <w:szCs w:val="28"/>
              </w:rPr>
              <w:t>金属针</w:t>
            </w:r>
          </w:p>
        </w:tc>
        <w:tc>
          <w:tcPr>
            <w:tcW w:w="4139" w:type="dxa"/>
            <w:vAlign w:val="center"/>
          </w:tcPr>
          <w:p>
            <w:pPr>
              <w:spacing w:line="560" w:lineRule="exact"/>
              <w:jc w:val="center"/>
              <w:rPr>
                <w:rFonts w:cs="仿宋_GB2312"/>
                <w:sz w:val="28"/>
                <w:szCs w:val="28"/>
              </w:rPr>
            </w:pPr>
            <w:r>
              <w:rPr>
                <w:rFonts w:hint="eastAsia" w:cs="仿宋_GB2312"/>
                <w:sz w:val="28"/>
                <w:szCs w:val="28"/>
              </w:rPr>
              <w:t xml:space="preserve">GB 31701—2015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21</w:t>
            </w:r>
          </w:p>
        </w:tc>
        <w:tc>
          <w:tcPr>
            <w:tcW w:w="3893" w:type="dxa"/>
            <w:vAlign w:val="center"/>
          </w:tcPr>
          <w:p>
            <w:pPr>
              <w:spacing w:line="560" w:lineRule="exact"/>
              <w:jc w:val="center"/>
              <w:rPr>
                <w:rFonts w:cs="仿宋_GB2312"/>
                <w:sz w:val="28"/>
                <w:szCs w:val="28"/>
              </w:rPr>
            </w:pPr>
            <w:r>
              <w:rPr>
                <w:rFonts w:hint="eastAsia" w:cs="仿宋_GB2312"/>
                <w:sz w:val="28"/>
                <w:szCs w:val="28"/>
              </w:rPr>
              <w:t>耐久性标签缝制位置</w:t>
            </w:r>
          </w:p>
        </w:tc>
        <w:tc>
          <w:tcPr>
            <w:tcW w:w="4139" w:type="dxa"/>
            <w:vAlign w:val="center"/>
          </w:tcPr>
          <w:p>
            <w:pPr>
              <w:spacing w:line="560" w:lineRule="exact"/>
              <w:jc w:val="center"/>
              <w:rPr>
                <w:rFonts w:cs="仿宋_GB2312"/>
                <w:sz w:val="28"/>
                <w:szCs w:val="28"/>
              </w:rPr>
            </w:pPr>
            <w:r>
              <w:rPr>
                <w:rFonts w:hint="eastAsia" w:cs="仿宋_GB2312"/>
                <w:sz w:val="28"/>
                <w:szCs w:val="28"/>
              </w:rPr>
              <w:t>GB 31701—2015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22</w:t>
            </w:r>
          </w:p>
        </w:tc>
        <w:tc>
          <w:tcPr>
            <w:tcW w:w="3893" w:type="dxa"/>
            <w:vAlign w:val="center"/>
          </w:tcPr>
          <w:p>
            <w:pPr>
              <w:spacing w:line="560" w:lineRule="exact"/>
              <w:jc w:val="center"/>
              <w:rPr>
                <w:rFonts w:cs="仿宋_GB2312"/>
                <w:sz w:val="28"/>
                <w:szCs w:val="28"/>
              </w:rPr>
            </w:pPr>
            <w:r>
              <w:rPr>
                <w:rFonts w:hint="eastAsia" w:cs="仿宋_GB2312"/>
                <w:sz w:val="28"/>
                <w:szCs w:val="28"/>
              </w:rPr>
              <w:t>絮用纤维原料要求/生活用絮用纤维制品技术要求</w:t>
            </w:r>
            <w:r>
              <w:rPr>
                <w:rFonts w:hint="eastAsia" w:cs="仿宋_GB2312"/>
                <w:sz w:val="28"/>
                <w:szCs w:val="28"/>
                <w:vertAlign w:val="superscript"/>
              </w:rPr>
              <w:t>a</w:t>
            </w:r>
          </w:p>
        </w:tc>
        <w:tc>
          <w:tcPr>
            <w:tcW w:w="4139" w:type="dxa"/>
            <w:vAlign w:val="center"/>
          </w:tcPr>
          <w:p>
            <w:pPr>
              <w:spacing w:line="560" w:lineRule="exact"/>
              <w:jc w:val="center"/>
              <w:rPr>
                <w:rFonts w:cs="仿宋_GB2312"/>
                <w:sz w:val="28"/>
                <w:szCs w:val="28"/>
              </w:rPr>
            </w:pPr>
            <w:r>
              <w:rPr>
                <w:rFonts w:hint="eastAsia" w:cs="仿宋_GB2312"/>
                <w:sz w:val="28"/>
                <w:szCs w:val="28"/>
              </w:rPr>
              <w:t>GB 18383—2025</w:t>
            </w:r>
          </w:p>
          <w:p>
            <w:pPr>
              <w:spacing w:line="560" w:lineRule="exact"/>
              <w:jc w:val="center"/>
              <w:rPr>
                <w:rFonts w:cs="仿宋_GB2312"/>
                <w:sz w:val="28"/>
                <w:szCs w:val="28"/>
              </w:rPr>
            </w:pPr>
            <w:r>
              <w:rPr>
                <w:rFonts w:hint="eastAsia" w:cs="仿宋_GB2312"/>
                <w:sz w:val="28"/>
                <w:szCs w:val="28"/>
              </w:rPr>
              <w:t>GB/T 43811—2024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029" w:type="dxa"/>
            <w:vAlign w:val="center"/>
          </w:tcPr>
          <w:p>
            <w:pPr>
              <w:spacing w:line="560" w:lineRule="exact"/>
              <w:jc w:val="center"/>
              <w:rPr>
                <w:rFonts w:cs="仿宋_GB2312"/>
                <w:sz w:val="28"/>
                <w:szCs w:val="28"/>
              </w:rPr>
            </w:pPr>
            <w:r>
              <w:rPr>
                <w:rFonts w:hint="eastAsia" w:cs="仿宋_GB2312"/>
                <w:sz w:val="28"/>
                <w:szCs w:val="28"/>
              </w:rPr>
              <w:t>23</w:t>
            </w:r>
          </w:p>
        </w:tc>
        <w:tc>
          <w:tcPr>
            <w:tcW w:w="3893" w:type="dxa"/>
            <w:vAlign w:val="center"/>
          </w:tcPr>
          <w:p>
            <w:pPr>
              <w:spacing w:line="560" w:lineRule="exact"/>
              <w:jc w:val="center"/>
              <w:rPr>
                <w:rFonts w:cs="仿宋_GB2312"/>
                <w:sz w:val="28"/>
                <w:szCs w:val="28"/>
              </w:rPr>
            </w:pPr>
            <w:r>
              <w:rPr>
                <w:rFonts w:hint="eastAsia" w:cs="仿宋_GB2312"/>
                <w:sz w:val="28"/>
                <w:szCs w:val="28"/>
              </w:rPr>
              <w:t>产品使用说明（标识）</w:t>
            </w:r>
          </w:p>
        </w:tc>
        <w:tc>
          <w:tcPr>
            <w:tcW w:w="4139" w:type="dxa"/>
            <w:vAlign w:val="center"/>
          </w:tcPr>
          <w:p>
            <w:pPr>
              <w:spacing w:line="560" w:lineRule="exact"/>
              <w:jc w:val="center"/>
              <w:rPr>
                <w:rFonts w:cs="仿宋_GB2312"/>
                <w:sz w:val="28"/>
                <w:szCs w:val="28"/>
              </w:rPr>
            </w:pPr>
            <w:r>
              <w:rPr>
                <w:rFonts w:hint="eastAsia" w:cs="仿宋_GB2312"/>
                <w:sz w:val="28"/>
                <w:szCs w:val="28"/>
              </w:rPr>
              <w:t>GB/T 5296.4—2012</w:t>
            </w:r>
          </w:p>
          <w:p>
            <w:pPr>
              <w:spacing w:line="560" w:lineRule="exact"/>
              <w:jc w:val="center"/>
              <w:rPr>
                <w:rFonts w:cs="仿宋_GB2312"/>
                <w:sz w:val="28"/>
                <w:szCs w:val="28"/>
              </w:rPr>
            </w:pPr>
            <w:r>
              <w:rPr>
                <w:rFonts w:hint="eastAsia" w:cs="仿宋_GB2312"/>
                <w:sz w:val="28"/>
                <w:szCs w:val="28"/>
              </w:rPr>
              <w:t>GB 31701—2015</w:t>
            </w:r>
          </w:p>
          <w:p>
            <w:pPr>
              <w:spacing w:line="560" w:lineRule="exact"/>
              <w:jc w:val="center"/>
              <w:rPr>
                <w:rFonts w:cs="仿宋_GB2312"/>
                <w:sz w:val="28"/>
                <w:szCs w:val="28"/>
              </w:rPr>
            </w:pPr>
            <w:r>
              <w:rPr>
                <w:rFonts w:hint="eastAsia" w:cs="仿宋_GB2312"/>
                <w:sz w:val="28"/>
                <w:szCs w:val="28"/>
              </w:rPr>
              <w:t>相应产品标准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061" w:type="dxa"/>
            <w:gridSpan w:val="3"/>
            <w:vAlign w:val="center"/>
          </w:tcPr>
          <w:p>
            <w:pPr>
              <w:widowControl/>
              <w:jc w:val="left"/>
              <w:rPr>
                <w:rFonts w:cs="仿宋_GB2312"/>
                <w:sz w:val="28"/>
                <w:szCs w:val="28"/>
              </w:rPr>
            </w:pPr>
            <w:r>
              <w:rPr>
                <w:rFonts w:hint="eastAsia" w:cs="仿宋_GB2312"/>
                <w:sz w:val="28"/>
                <w:szCs w:val="28"/>
              </w:rPr>
              <w:t>注：</w:t>
            </w:r>
          </w:p>
          <w:p>
            <w:pPr>
              <w:widowControl/>
              <w:jc w:val="left"/>
              <w:rPr>
                <w:rFonts w:cs="仿宋_GB2312"/>
                <w:sz w:val="28"/>
                <w:szCs w:val="28"/>
              </w:rPr>
            </w:pPr>
            <w:r>
              <w:rPr>
                <w:rFonts w:hint="eastAsia" w:cs="仿宋_GB2312"/>
                <w:sz w:val="28"/>
                <w:szCs w:val="28"/>
                <w:vertAlign w:val="superscript"/>
              </w:rPr>
              <w:t>a</w:t>
            </w:r>
            <w:r>
              <w:rPr>
                <w:rFonts w:hint="eastAsia" w:cs="仿宋_GB2312"/>
                <w:sz w:val="28"/>
                <w:szCs w:val="28"/>
              </w:rPr>
              <w:t>适用GB 18383—2025的产品考核GB 18383—2025 4.3.1、4.3.2、4.3.3。</w:t>
            </w:r>
          </w:p>
        </w:tc>
      </w:tr>
    </w:tbl>
    <w:p>
      <w:pPr>
        <w:spacing w:line="560" w:lineRule="exact"/>
        <w:ind w:firstLine="640" w:firstLineChars="200"/>
        <w:rPr>
          <w:rFonts w:cs="仿宋_GB2312"/>
          <w:szCs w:val="40"/>
        </w:rPr>
      </w:pPr>
      <w:r>
        <w:rPr>
          <w:rFonts w:hint="eastAsia" w:cs="仿宋_GB2312"/>
          <w:szCs w:val="40"/>
        </w:rPr>
        <w:t>执行企业标准、团体标准、地方标准的产品，检验项目参照上述内容执行。</w:t>
      </w:r>
    </w:p>
    <w:p>
      <w:pPr>
        <w:spacing w:line="560" w:lineRule="exact"/>
        <w:ind w:firstLine="640" w:firstLineChars="200"/>
        <w:rPr>
          <w:rFonts w:cs="仿宋_GB2312"/>
          <w:szCs w:val="40"/>
        </w:rPr>
      </w:pPr>
      <w:r>
        <w:rPr>
          <w:rFonts w:hint="eastAsia" w:cs="仿宋_GB2312"/>
          <w:szCs w:val="40"/>
        </w:rPr>
        <w:t>凡是注日期的文件，其随后所有的修改单（不包括勘误的内容）或修订版不适用于本细则。凡是不注日期的文件，其最新版本适用于本细则。</w:t>
      </w:r>
    </w:p>
    <w:p>
      <w:pPr>
        <w:spacing w:line="560" w:lineRule="exact"/>
        <w:ind w:firstLine="640" w:firstLineChars="200"/>
        <w:rPr>
          <w:rFonts w:eastAsia="黑体"/>
          <w:szCs w:val="32"/>
        </w:rPr>
      </w:pPr>
      <w:r>
        <w:rPr>
          <w:rFonts w:hint="eastAsia" w:eastAsia="黑体"/>
          <w:szCs w:val="32"/>
        </w:rPr>
        <w:t xml:space="preserve">3 </w:t>
      </w:r>
      <w:r>
        <w:rPr>
          <w:rFonts w:eastAsia="黑体"/>
          <w:szCs w:val="32"/>
        </w:rPr>
        <w:t>判定规则</w:t>
      </w:r>
    </w:p>
    <w:p>
      <w:pPr>
        <w:spacing w:line="560" w:lineRule="exact"/>
        <w:ind w:firstLine="640" w:firstLineChars="200"/>
        <w:rPr>
          <w:rFonts w:eastAsia="楷体_GB2312" w:cs="楷体_GB2312"/>
          <w:szCs w:val="40"/>
        </w:rPr>
      </w:pPr>
      <w:r>
        <w:rPr>
          <w:rFonts w:hint="eastAsia" w:eastAsia="楷体_GB2312" w:cs="楷体_GB2312"/>
          <w:szCs w:val="40"/>
        </w:rPr>
        <w:t>3.1 依据标准</w:t>
      </w:r>
    </w:p>
    <w:p>
      <w:pPr>
        <w:spacing w:line="560" w:lineRule="exact"/>
        <w:ind w:firstLine="640" w:firstLineChars="200"/>
        <w:rPr>
          <w:rFonts w:cs="仿宋_GB2312"/>
          <w:szCs w:val="40"/>
        </w:rPr>
      </w:pPr>
      <w:r>
        <w:rPr>
          <w:rFonts w:hint="eastAsia" w:cs="仿宋_GB2312"/>
          <w:szCs w:val="40"/>
        </w:rPr>
        <w:t>GB 18401—2010《国家纺织产品基本安全技术规范》</w:t>
      </w:r>
    </w:p>
    <w:p>
      <w:pPr>
        <w:spacing w:line="560" w:lineRule="exact"/>
        <w:ind w:firstLine="640" w:firstLineChars="200"/>
        <w:rPr>
          <w:rFonts w:cs="仿宋_GB2312"/>
          <w:szCs w:val="40"/>
        </w:rPr>
      </w:pPr>
      <w:r>
        <w:rPr>
          <w:rFonts w:hint="eastAsia" w:cs="仿宋_GB2312"/>
          <w:szCs w:val="40"/>
        </w:rPr>
        <w:t>GB/T 2660—2017《衬衫》</w:t>
      </w:r>
    </w:p>
    <w:p>
      <w:pPr>
        <w:spacing w:line="560" w:lineRule="exact"/>
        <w:ind w:firstLine="640" w:firstLineChars="200"/>
        <w:rPr>
          <w:rFonts w:cs="仿宋_GB2312"/>
          <w:szCs w:val="40"/>
        </w:rPr>
      </w:pPr>
      <w:r>
        <w:rPr>
          <w:rFonts w:hint="eastAsia" w:cs="仿宋_GB2312"/>
          <w:szCs w:val="40"/>
        </w:rPr>
        <w:t>GB/T 2662—2017《棉服装》</w:t>
      </w:r>
    </w:p>
    <w:p>
      <w:pPr>
        <w:spacing w:line="560" w:lineRule="exact"/>
        <w:ind w:firstLine="640" w:firstLineChars="200"/>
        <w:rPr>
          <w:rFonts w:cs="仿宋_GB2312"/>
          <w:szCs w:val="40"/>
        </w:rPr>
      </w:pPr>
      <w:r>
        <w:rPr>
          <w:rFonts w:hint="eastAsia" w:cs="仿宋_GB2312"/>
          <w:szCs w:val="40"/>
        </w:rPr>
        <w:t>GB/T 2664—2017《男西服、大衣》</w:t>
      </w:r>
    </w:p>
    <w:p>
      <w:pPr>
        <w:spacing w:line="560" w:lineRule="exact"/>
        <w:ind w:firstLine="640" w:firstLineChars="200"/>
        <w:rPr>
          <w:rFonts w:cs="仿宋_GB2312"/>
          <w:szCs w:val="40"/>
        </w:rPr>
      </w:pPr>
      <w:r>
        <w:rPr>
          <w:rFonts w:hint="eastAsia" w:cs="仿宋_GB2312"/>
          <w:szCs w:val="40"/>
        </w:rPr>
        <w:t>GB/T 2665—2017《女西服、大衣》</w:t>
      </w:r>
    </w:p>
    <w:p>
      <w:pPr>
        <w:spacing w:line="560" w:lineRule="exact"/>
        <w:ind w:firstLine="640" w:firstLineChars="200"/>
        <w:rPr>
          <w:rFonts w:cs="仿宋_GB2312"/>
          <w:szCs w:val="40"/>
        </w:rPr>
      </w:pPr>
      <w:r>
        <w:rPr>
          <w:rFonts w:hint="eastAsia" w:cs="仿宋_GB2312"/>
          <w:szCs w:val="40"/>
        </w:rPr>
        <w:t>GB/T 2666—2017《西裤》</w:t>
      </w:r>
    </w:p>
    <w:p>
      <w:pPr>
        <w:spacing w:line="560" w:lineRule="exact"/>
        <w:ind w:firstLine="640" w:firstLineChars="200"/>
        <w:rPr>
          <w:rFonts w:cs="仿宋_GB2312"/>
          <w:szCs w:val="40"/>
        </w:rPr>
      </w:pPr>
      <w:r>
        <w:rPr>
          <w:rFonts w:hint="eastAsia" w:cs="仿宋_GB2312"/>
          <w:szCs w:val="40"/>
        </w:rPr>
        <w:t>GB/T 8878—2014《棉针织内衣》</w:t>
      </w:r>
    </w:p>
    <w:p>
      <w:pPr>
        <w:spacing w:line="560" w:lineRule="exact"/>
        <w:ind w:firstLine="640" w:firstLineChars="200"/>
        <w:rPr>
          <w:rFonts w:cs="仿宋_GB2312"/>
          <w:szCs w:val="40"/>
        </w:rPr>
      </w:pPr>
      <w:r>
        <w:rPr>
          <w:rFonts w:hint="eastAsia" w:cs="仿宋_GB2312"/>
          <w:szCs w:val="40"/>
        </w:rPr>
        <w:t>GB/T 8878—2023《针织内衣》</w:t>
      </w:r>
    </w:p>
    <w:p>
      <w:pPr>
        <w:spacing w:line="560" w:lineRule="exact"/>
        <w:ind w:firstLine="640" w:firstLineChars="200"/>
        <w:rPr>
          <w:rFonts w:cs="仿宋_GB2312"/>
          <w:szCs w:val="40"/>
        </w:rPr>
      </w:pPr>
      <w:r>
        <w:rPr>
          <w:rFonts w:hint="eastAsia" w:cs="仿宋_GB2312"/>
          <w:szCs w:val="40"/>
        </w:rPr>
        <w:t>GB/T 14272—2021《羽绒服装》</w:t>
      </w:r>
    </w:p>
    <w:p>
      <w:pPr>
        <w:spacing w:line="560" w:lineRule="exact"/>
        <w:ind w:firstLine="640" w:firstLineChars="200"/>
        <w:rPr>
          <w:rFonts w:cs="仿宋_GB2312"/>
          <w:szCs w:val="40"/>
        </w:rPr>
      </w:pPr>
      <w:r>
        <w:rPr>
          <w:rFonts w:hint="eastAsia" w:cs="仿宋_GB2312"/>
          <w:szCs w:val="40"/>
        </w:rPr>
        <w:t>GB/T 18132—2016《丝绸服装》</w:t>
      </w:r>
    </w:p>
    <w:p>
      <w:pPr>
        <w:spacing w:line="560" w:lineRule="exact"/>
        <w:ind w:firstLine="640" w:firstLineChars="200"/>
        <w:rPr>
          <w:rFonts w:hint="eastAsia" w:cs="仿宋_GB2312"/>
          <w:szCs w:val="40"/>
        </w:rPr>
      </w:pPr>
      <w:r>
        <w:rPr>
          <w:rFonts w:hint="eastAsia" w:cs="仿宋_GB2312"/>
          <w:szCs w:val="40"/>
        </w:rPr>
        <w:t>GB</w:t>
      </w:r>
      <w:r>
        <w:rPr>
          <w:rFonts w:cs="仿宋_GB2312"/>
          <w:szCs w:val="40"/>
        </w:rPr>
        <w:t xml:space="preserve"> </w:t>
      </w:r>
      <w:r>
        <w:rPr>
          <w:rFonts w:hint="eastAsia" w:cs="仿宋_GB2312"/>
          <w:szCs w:val="40"/>
        </w:rPr>
        <w:t>18383—2025《絮用纤维制品通用技术要求》</w:t>
      </w:r>
    </w:p>
    <w:p>
      <w:pPr>
        <w:spacing w:line="560" w:lineRule="exact"/>
        <w:ind w:firstLine="640" w:firstLineChars="200"/>
        <w:rPr>
          <w:rFonts w:cs="仿宋_GB2312"/>
          <w:szCs w:val="40"/>
        </w:rPr>
      </w:pPr>
      <w:r>
        <w:rPr>
          <w:rFonts w:hint="eastAsia" w:cs="仿宋_GB2312"/>
          <w:szCs w:val="40"/>
        </w:rPr>
        <w:t>GB/T 22700—2016《水洗整理服装》</w:t>
      </w:r>
    </w:p>
    <w:p>
      <w:pPr>
        <w:spacing w:line="560" w:lineRule="exact"/>
        <w:ind w:firstLine="640" w:firstLineChars="200"/>
        <w:rPr>
          <w:rFonts w:cs="仿宋_GB2312"/>
          <w:szCs w:val="40"/>
        </w:rPr>
      </w:pPr>
      <w:r>
        <w:rPr>
          <w:rFonts w:hint="eastAsia" w:cs="仿宋_GB2312"/>
          <w:szCs w:val="40"/>
        </w:rPr>
        <w:t>GB/T 22849—2024《针织T恤衫》</w:t>
      </w:r>
    </w:p>
    <w:p>
      <w:pPr>
        <w:spacing w:line="560" w:lineRule="exact"/>
        <w:ind w:firstLine="640" w:firstLineChars="200"/>
        <w:rPr>
          <w:rFonts w:cs="仿宋_GB2312"/>
          <w:szCs w:val="40"/>
        </w:rPr>
      </w:pPr>
      <w:r>
        <w:rPr>
          <w:rFonts w:hint="eastAsia" w:cs="仿宋_GB2312"/>
          <w:szCs w:val="40"/>
        </w:rPr>
        <w:t>GB/T 22849—2014《针织T恤衫》</w:t>
      </w:r>
    </w:p>
    <w:p>
      <w:pPr>
        <w:spacing w:line="560" w:lineRule="exact"/>
        <w:ind w:firstLine="640" w:firstLineChars="200"/>
        <w:rPr>
          <w:rFonts w:cs="仿宋_GB2312"/>
          <w:szCs w:val="40"/>
        </w:rPr>
      </w:pPr>
      <w:r>
        <w:rPr>
          <w:rFonts w:hint="eastAsia" w:cs="仿宋_GB2312"/>
          <w:szCs w:val="40"/>
        </w:rPr>
        <w:t>GB/T 22853—2019《针织运动服》</w:t>
      </w:r>
    </w:p>
    <w:p>
      <w:pPr>
        <w:spacing w:line="560" w:lineRule="exact"/>
        <w:ind w:firstLine="640" w:firstLineChars="200"/>
        <w:rPr>
          <w:rFonts w:cs="仿宋_GB2312"/>
          <w:szCs w:val="40"/>
        </w:rPr>
      </w:pPr>
      <w:r>
        <w:rPr>
          <w:rFonts w:hint="eastAsia" w:cs="仿宋_GB2312"/>
          <w:szCs w:val="40"/>
        </w:rPr>
        <w:t>GB/T 26384—2011《针织棉服装》</w:t>
      </w:r>
    </w:p>
    <w:p>
      <w:pPr>
        <w:spacing w:line="560" w:lineRule="exact"/>
        <w:ind w:firstLine="640" w:firstLineChars="200"/>
        <w:rPr>
          <w:rFonts w:cs="仿宋_GB2312"/>
          <w:szCs w:val="40"/>
        </w:rPr>
      </w:pPr>
      <w:r>
        <w:rPr>
          <w:rFonts w:hint="eastAsia" w:cs="仿宋_GB2312"/>
          <w:szCs w:val="40"/>
        </w:rPr>
        <w:t>GB/T 26385—2011《针织拼接服装》</w:t>
      </w:r>
    </w:p>
    <w:p>
      <w:pPr>
        <w:spacing w:line="560" w:lineRule="exact"/>
        <w:ind w:firstLine="640" w:firstLineChars="200"/>
        <w:rPr>
          <w:rFonts w:cs="仿宋_GB2312"/>
          <w:szCs w:val="40"/>
        </w:rPr>
      </w:pPr>
      <w:r>
        <w:rPr>
          <w:rFonts w:hint="eastAsia" w:cs="仿宋_GB2312"/>
          <w:szCs w:val="40"/>
        </w:rPr>
        <w:t>GB/T 29862—2013《纺织品 纤维含量的标识》</w:t>
      </w:r>
    </w:p>
    <w:p>
      <w:pPr>
        <w:spacing w:line="560" w:lineRule="exact"/>
        <w:ind w:firstLine="640" w:firstLineChars="200"/>
        <w:rPr>
          <w:rFonts w:cs="仿宋_GB2312"/>
          <w:szCs w:val="40"/>
        </w:rPr>
      </w:pPr>
      <w:r>
        <w:rPr>
          <w:rFonts w:hint="eastAsia" w:cs="仿宋_GB2312"/>
          <w:szCs w:val="40"/>
        </w:rPr>
        <w:t>GB 31701—2015《婴幼儿及儿童纺织产品安全技术规范》</w:t>
      </w:r>
    </w:p>
    <w:p>
      <w:pPr>
        <w:spacing w:line="560" w:lineRule="exact"/>
        <w:ind w:firstLine="640" w:firstLineChars="200"/>
        <w:rPr>
          <w:rFonts w:cs="仿宋_GB2312"/>
          <w:szCs w:val="40"/>
        </w:rPr>
      </w:pPr>
      <w:r>
        <w:rPr>
          <w:rFonts w:hint="eastAsia" w:cs="仿宋_GB2312"/>
          <w:szCs w:val="40"/>
        </w:rPr>
        <w:t>GB/T 31900—2024《机织儿童服装》</w:t>
      </w:r>
    </w:p>
    <w:p>
      <w:pPr>
        <w:spacing w:line="560" w:lineRule="exact"/>
        <w:ind w:firstLine="640" w:firstLineChars="200"/>
        <w:rPr>
          <w:rFonts w:cs="仿宋_GB2312"/>
          <w:szCs w:val="40"/>
        </w:rPr>
      </w:pPr>
      <w:r>
        <w:rPr>
          <w:rFonts w:hint="eastAsia" w:cs="仿宋_GB2312"/>
          <w:szCs w:val="40"/>
        </w:rPr>
        <w:t>GB/T 31900—2015《机织儿童服装》</w:t>
      </w:r>
    </w:p>
    <w:p>
      <w:pPr>
        <w:spacing w:line="560" w:lineRule="exact"/>
        <w:ind w:firstLine="640" w:firstLineChars="200"/>
        <w:rPr>
          <w:rFonts w:cs="仿宋_GB2312"/>
          <w:szCs w:val="40"/>
        </w:rPr>
      </w:pPr>
      <w:r>
        <w:rPr>
          <w:rFonts w:hint="eastAsia" w:cs="仿宋_GB2312"/>
          <w:szCs w:val="40"/>
        </w:rPr>
        <w:t>GB/T 33271—2016《机织婴幼儿服装》</w:t>
      </w:r>
    </w:p>
    <w:p>
      <w:pPr>
        <w:spacing w:line="560" w:lineRule="exact"/>
        <w:ind w:firstLine="640" w:firstLineChars="200"/>
        <w:rPr>
          <w:rFonts w:cs="仿宋_GB2312"/>
          <w:szCs w:val="40"/>
        </w:rPr>
      </w:pPr>
      <w:r>
        <w:rPr>
          <w:rFonts w:hint="eastAsia" w:cs="仿宋_GB2312"/>
          <w:szCs w:val="40"/>
        </w:rPr>
        <w:t>GB/T 39508—2020《针织婴幼儿及儿童服装》</w:t>
      </w:r>
    </w:p>
    <w:p>
      <w:pPr>
        <w:spacing w:line="560" w:lineRule="exact"/>
        <w:ind w:firstLine="616" w:firstLineChars="200"/>
        <w:rPr>
          <w:rFonts w:cs="仿宋_GB2312"/>
          <w:spacing w:val="-6"/>
          <w:szCs w:val="40"/>
        </w:rPr>
      </w:pPr>
      <w:r>
        <w:rPr>
          <w:rFonts w:hint="eastAsia" w:cs="仿宋_GB2312"/>
          <w:spacing w:val="-6"/>
          <w:szCs w:val="40"/>
        </w:rPr>
        <w:t>GB/T 5296.4—2012</w:t>
      </w:r>
      <w:r>
        <w:rPr>
          <w:rFonts w:hint="eastAsia" w:cs="仿宋_GB2312"/>
          <w:szCs w:val="40"/>
        </w:rPr>
        <w:t>《</w:t>
      </w:r>
      <w:r>
        <w:rPr>
          <w:rFonts w:hint="eastAsia" w:cs="仿宋_GB2312"/>
          <w:spacing w:val="-6"/>
          <w:szCs w:val="40"/>
        </w:rPr>
        <w:t>消费品使用说明 第4部分：纺织品和服装</w:t>
      </w:r>
      <w:r>
        <w:rPr>
          <w:rFonts w:hint="eastAsia" w:cs="仿宋_GB2312"/>
          <w:szCs w:val="40"/>
        </w:rPr>
        <w:t>》</w:t>
      </w:r>
    </w:p>
    <w:p>
      <w:pPr>
        <w:spacing w:line="560" w:lineRule="exact"/>
        <w:ind w:firstLine="640" w:firstLineChars="200"/>
        <w:rPr>
          <w:rFonts w:cs="仿宋_GB2312"/>
          <w:szCs w:val="40"/>
        </w:rPr>
      </w:pPr>
      <w:r>
        <w:rPr>
          <w:rFonts w:hint="eastAsia" w:cs="仿宋_GB2312"/>
          <w:szCs w:val="40"/>
        </w:rPr>
        <w:t>FZ/T 08002—2022《新生儿纺织产品》</w:t>
      </w:r>
    </w:p>
    <w:p>
      <w:pPr>
        <w:spacing w:line="560" w:lineRule="exact"/>
        <w:ind w:firstLine="640" w:firstLineChars="200"/>
        <w:rPr>
          <w:rFonts w:cs="仿宋_GB2312"/>
          <w:szCs w:val="40"/>
        </w:rPr>
      </w:pPr>
      <w:r>
        <w:rPr>
          <w:rFonts w:hint="eastAsia" w:cs="仿宋_GB2312"/>
          <w:szCs w:val="40"/>
        </w:rPr>
        <w:t>FZ/T 24019—2012《印花羊绒针织品》</w:t>
      </w:r>
    </w:p>
    <w:p>
      <w:pPr>
        <w:spacing w:line="560" w:lineRule="exact"/>
        <w:ind w:firstLine="640" w:firstLineChars="200"/>
        <w:rPr>
          <w:rFonts w:cs="仿宋_GB2312"/>
          <w:szCs w:val="40"/>
        </w:rPr>
      </w:pPr>
      <w:r>
        <w:rPr>
          <w:rFonts w:hint="eastAsia" w:cs="仿宋_GB2312"/>
          <w:szCs w:val="40"/>
        </w:rPr>
        <w:t>FZ/T 43015—2021《桑蚕丝针织服装》</w:t>
      </w:r>
    </w:p>
    <w:p>
      <w:pPr>
        <w:spacing w:line="560" w:lineRule="exact"/>
        <w:ind w:firstLine="640" w:firstLineChars="200"/>
        <w:rPr>
          <w:rFonts w:cs="仿宋_GB2312"/>
          <w:szCs w:val="40"/>
        </w:rPr>
      </w:pPr>
      <w:r>
        <w:rPr>
          <w:rFonts w:hint="eastAsia" w:cs="仿宋_GB2312"/>
          <w:szCs w:val="40"/>
        </w:rPr>
        <w:t>FZ/T 73005—2021《低含毛混纺及仿毛针织品》</w:t>
      </w:r>
    </w:p>
    <w:p>
      <w:pPr>
        <w:spacing w:line="560" w:lineRule="exact"/>
        <w:ind w:firstLine="640" w:firstLineChars="200"/>
        <w:rPr>
          <w:rFonts w:cs="仿宋_GB2312"/>
          <w:szCs w:val="40"/>
        </w:rPr>
      </w:pPr>
      <w:r>
        <w:rPr>
          <w:rFonts w:hint="eastAsia" w:cs="仿宋_GB2312"/>
          <w:szCs w:val="40"/>
        </w:rPr>
        <w:t>FZ/T 73009—2021《山羊绒针织品》</w:t>
      </w:r>
    </w:p>
    <w:p>
      <w:pPr>
        <w:spacing w:line="560" w:lineRule="exact"/>
        <w:ind w:firstLine="640" w:firstLineChars="200"/>
        <w:rPr>
          <w:rFonts w:cs="仿宋_GB2312"/>
          <w:szCs w:val="40"/>
        </w:rPr>
      </w:pPr>
      <w:r>
        <w:rPr>
          <w:rFonts w:hint="eastAsia" w:cs="仿宋_GB2312"/>
          <w:szCs w:val="40"/>
        </w:rPr>
        <w:t>FZ/T 73010—2016《针织工艺衫》</w:t>
      </w:r>
    </w:p>
    <w:p>
      <w:pPr>
        <w:spacing w:line="560" w:lineRule="exact"/>
        <w:ind w:firstLine="640" w:firstLineChars="200"/>
        <w:rPr>
          <w:rFonts w:cs="仿宋_GB2312"/>
          <w:szCs w:val="40"/>
        </w:rPr>
      </w:pPr>
      <w:r>
        <w:rPr>
          <w:rFonts w:hint="eastAsia" w:cs="仿宋_GB2312"/>
          <w:szCs w:val="40"/>
        </w:rPr>
        <w:t>FZ/T 73017—2014《针织家居服》</w:t>
      </w:r>
    </w:p>
    <w:p>
      <w:pPr>
        <w:spacing w:line="560" w:lineRule="exact"/>
        <w:ind w:firstLine="640" w:firstLineChars="200"/>
        <w:rPr>
          <w:rFonts w:cs="仿宋_GB2312"/>
          <w:szCs w:val="40"/>
        </w:rPr>
      </w:pPr>
      <w:r>
        <w:rPr>
          <w:rFonts w:hint="eastAsia" w:cs="仿宋_GB2312"/>
          <w:szCs w:val="40"/>
        </w:rPr>
        <w:t>FZ/T 73017—2023《针织家居服》</w:t>
      </w:r>
    </w:p>
    <w:p>
      <w:pPr>
        <w:spacing w:line="560" w:lineRule="exact"/>
        <w:ind w:firstLine="640" w:firstLineChars="200"/>
        <w:rPr>
          <w:rFonts w:cs="仿宋_GB2312"/>
          <w:szCs w:val="40"/>
        </w:rPr>
      </w:pPr>
      <w:r>
        <w:rPr>
          <w:rFonts w:hint="eastAsia" w:cs="仿宋_GB2312"/>
          <w:szCs w:val="40"/>
        </w:rPr>
        <w:t>FZ/T 73018—2021《毛针织品》</w:t>
      </w:r>
    </w:p>
    <w:p>
      <w:pPr>
        <w:spacing w:line="560" w:lineRule="exact"/>
        <w:ind w:firstLine="640" w:firstLineChars="200"/>
        <w:rPr>
          <w:rFonts w:cs="仿宋_GB2312"/>
          <w:szCs w:val="40"/>
        </w:rPr>
      </w:pPr>
      <w:r>
        <w:rPr>
          <w:rFonts w:hint="eastAsia" w:cs="仿宋_GB2312"/>
          <w:szCs w:val="40"/>
        </w:rPr>
        <w:t>FZ/T 73020—2019《针织休闲服装》</w:t>
      </w:r>
    </w:p>
    <w:p>
      <w:pPr>
        <w:spacing w:line="560" w:lineRule="exact"/>
        <w:ind w:firstLine="640" w:firstLineChars="200"/>
        <w:rPr>
          <w:rFonts w:cs="仿宋_GB2312"/>
          <w:szCs w:val="40"/>
        </w:rPr>
      </w:pPr>
      <w:r>
        <w:rPr>
          <w:rFonts w:hint="eastAsia" w:cs="仿宋_GB2312"/>
          <w:szCs w:val="40"/>
        </w:rPr>
        <w:t>FZ/T 73022—2019《针织保暖内衣》</w:t>
      </w:r>
    </w:p>
    <w:p>
      <w:pPr>
        <w:spacing w:line="560" w:lineRule="exact"/>
        <w:ind w:firstLine="640" w:firstLineChars="200"/>
        <w:rPr>
          <w:rFonts w:cs="仿宋_GB2312"/>
          <w:szCs w:val="40"/>
        </w:rPr>
      </w:pPr>
      <w:r>
        <w:rPr>
          <w:rFonts w:hint="eastAsia" w:cs="仿宋_GB2312"/>
          <w:szCs w:val="40"/>
        </w:rPr>
        <w:t>FZ/T 73025—2019《婴幼儿针织服饰》</w:t>
      </w:r>
    </w:p>
    <w:p>
      <w:pPr>
        <w:spacing w:line="560" w:lineRule="exact"/>
        <w:ind w:firstLine="640" w:firstLineChars="200"/>
        <w:rPr>
          <w:rFonts w:cs="仿宋_GB2312"/>
          <w:szCs w:val="40"/>
        </w:rPr>
      </w:pPr>
      <w:r>
        <w:rPr>
          <w:rFonts w:hint="eastAsia" w:cs="仿宋_GB2312"/>
          <w:szCs w:val="40"/>
        </w:rPr>
        <w:t>FZ/T 73026—2014《针织裙、裙套》</w:t>
      </w:r>
    </w:p>
    <w:p>
      <w:pPr>
        <w:spacing w:line="560" w:lineRule="exact"/>
        <w:ind w:firstLine="640" w:firstLineChars="200"/>
        <w:rPr>
          <w:rFonts w:cs="仿宋_GB2312"/>
          <w:szCs w:val="40"/>
        </w:rPr>
      </w:pPr>
      <w:r>
        <w:rPr>
          <w:rFonts w:hint="eastAsia" w:cs="仿宋_GB2312"/>
          <w:szCs w:val="40"/>
        </w:rPr>
        <w:t>FZ/T 73029—2019《针织裤》</w:t>
      </w:r>
    </w:p>
    <w:p>
      <w:pPr>
        <w:spacing w:line="560" w:lineRule="exact"/>
        <w:ind w:firstLine="640" w:firstLineChars="200"/>
        <w:rPr>
          <w:rFonts w:cs="仿宋_GB2312"/>
          <w:szCs w:val="40"/>
        </w:rPr>
      </w:pPr>
      <w:r>
        <w:rPr>
          <w:rFonts w:hint="eastAsia" w:cs="仿宋_GB2312"/>
          <w:szCs w:val="40"/>
        </w:rPr>
        <w:t>FZ/T 73032—2017《针织牛仔服装》</w:t>
      </w:r>
    </w:p>
    <w:p>
      <w:pPr>
        <w:spacing w:line="560" w:lineRule="exact"/>
        <w:ind w:firstLine="640" w:firstLineChars="200"/>
        <w:rPr>
          <w:rFonts w:cs="仿宋_GB2312"/>
          <w:szCs w:val="40"/>
        </w:rPr>
      </w:pPr>
      <w:r>
        <w:rPr>
          <w:rFonts w:hint="eastAsia" w:cs="仿宋_GB2312"/>
          <w:szCs w:val="40"/>
        </w:rPr>
        <w:t>FZ/T 73034—2021《半精纺毛针织品》</w:t>
      </w:r>
    </w:p>
    <w:p>
      <w:pPr>
        <w:spacing w:line="560" w:lineRule="exact"/>
        <w:ind w:firstLine="640" w:firstLineChars="200"/>
        <w:rPr>
          <w:rFonts w:cs="仿宋_GB2312"/>
          <w:szCs w:val="40"/>
        </w:rPr>
      </w:pPr>
      <w:r>
        <w:rPr>
          <w:rFonts w:hint="eastAsia" w:cs="仿宋_GB2312"/>
          <w:szCs w:val="40"/>
        </w:rPr>
        <w:t>FZ/T 73043—2020《针织衬衫》</w:t>
      </w:r>
    </w:p>
    <w:p>
      <w:pPr>
        <w:spacing w:line="560" w:lineRule="exact"/>
        <w:ind w:firstLine="640" w:firstLineChars="200"/>
        <w:rPr>
          <w:rFonts w:cs="仿宋_GB2312"/>
          <w:szCs w:val="40"/>
        </w:rPr>
      </w:pPr>
      <w:r>
        <w:rPr>
          <w:rFonts w:hint="eastAsia" w:cs="仿宋_GB2312"/>
          <w:szCs w:val="40"/>
        </w:rPr>
        <w:t>FZ/T 73052—2015《水洗整理针织服装》</w:t>
      </w:r>
    </w:p>
    <w:p>
      <w:pPr>
        <w:spacing w:line="560" w:lineRule="exact"/>
        <w:ind w:firstLine="640" w:firstLineChars="200"/>
        <w:rPr>
          <w:rFonts w:cs="仿宋_GB2312"/>
          <w:szCs w:val="40"/>
        </w:rPr>
      </w:pPr>
      <w:r>
        <w:rPr>
          <w:rFonts w:hint="eastAsia" w:cs="仿宋_GB2312"/>
          <w:szCs w:val="40"/>
        </w:rPr>
        <w:t>FZ/T 73056—2016《针织西服》</w:t>
      </w:r>
    </w:p>
    <w:p>
      <w:pPr>
        <w:spacing w:line="560" w:lineRule="exact"/>
        <w:ind w:firstLine="640" w:firstLineChars="200"/>
        <w:rPr>
          <w:rFonts w:cs="仿宋_GB2312"/>
          <w:szCs w:val="40"/>
        </w:rPr>
      </w:pPr>
      <w:r>
        <w:rPr>
          <w:rFonts w:hint="eastAsia" w:cs="仿宋_GB2312"/>
          <w:szCs w:val="40"/>
        </w:rPr>
        <w:t>FZ/T 73058—2017《针织大衣》</w:t>
      </w:r>
    </w:p>
    <w:p>
      <w:pPr>
        <w:spacing w:line="560" w:lineRule="exact"/>
        <w:ind w:firstLine="640" w:firstLineChars="200"/>
        <w:rPr>
          <w:rFonts w:cs="仿宋_GB2312"/>
          <w:szCs w:val="40"/>
        </w:rPr>
      </w:pPr>
      <w:r>
        <w:rPr>
          <w:rFonts w:hint="eastAsia" w:cs="仿宋_GB2312"/>
          <w:szCs w:val="40"/>
        </w:rPr>
        <w:t>FZ/T 73059—2017《双面穿服装》</w:t>
      </w:r>
    </w:p>
    <w:p>
      <w:pPr>
        <w:spacing w:line="560" w:lineRule="exact"/>
        <w:ind w:firstLine="640" w:firstLineChars="200"/>
        <w:rPr>
          <w:rFonts w:cs="仿宋_GB2312"/>
          <w:szCs w:val="40"/>
        </w:rPr>
      </w:pPr>
      <w:r>
        <w:rPr>
          <w:rFonts w:hint="eastAsia" w:cs="仿宋_GB2312"/>
          <w:szCs w:val="40"/>
        </w:rPr>
        <w:t>FZ/T 73061—2019《针织茄克衫》</w:t>
      </w:r>
    </w:p>
    <w:p>
      <w:pPr>
        <w:spacing w:line="560" w:lineRule="exact"/>
        <w:ind w:firstLine="640" w:firstLineChars="200"/>
        <w:rPr>
          <w:rFonts w:cs="仿宋_GB2312"/>
          <w:szCs w:val="40"/>
        </w:rPr>
      </w:pPr>
      <w:r>
        <w:rPr>
          <w:rFonts w:hint="eastAsia" w:cs="仿宋_GB2312"/>
          <w:szCs w:val="40"/>
        </w:rPr>
        <w:t>FZ/T 81001—2016《睡衣套》</w:t>
      </w:r>
    </w:p>
    <w:p>
      <w:pPr>
        <w:spacing w:line="560" w:lineRule="exact"/>
        <w:ind w:firstLine="640" w:firstLineChars="200"/>
        <w:rPr>
          <w:rFonts w:cs="仿宋_GB2312"/>
          <w:szCs w:val="40"/>
        </w:rPr>
      </w:pPr>
      <w:r>
        <w:rPr>
          <w:rFonts w:hint="eastAsia" w:cs="仿宋_GB2312"/>
          <w:szCs w:val="40"/>
        </w:rPr>
        <w:t>FZ/T 81004—2012《连衣裙、裙套》</w:t>
      </w:r>
    </w:p>
    <w:p>
      <w:pPr>
        <w:spacing w:line="560" w:lineRule="exact"/>
        <w:ind w:firstLine="640" w:firstLineChars="200"/>
        <w:rPr>
          <w:rFonts w:cs="仿宋_GB2312"/>
          <w:szCs w:val="40"/>
        </w:rPr>
      </w:pPr>
      <w:r>
        <w:rPr>
          <w:rFonts w:hint="eastAsia" w:cs="仿宋_GB2312"/>
          <w:szCs w:val="40"/>
        </w:rPr>
        <w:t>FZ/T 81004—2022《连衣裙、裙套》</w:t>
      </w:r>
    </w:p>
    <w:p>
      <w:pPr>
        <w:spacing w:line="560" w:lineRule="exact"/>
        <w:ind w:firstLine="640" w:firstLineChars="200"/>
        <w:rPr>
          <w:rFonts w:cs="仿宋_GB2312"/>
          <w:szCs w:val="40"/>
        </w:rPr>
      </w:pPr>
      <w:r>
        <w:rPr>
          <w:rFonts w:hint="eastAsia" w:cs="仿宋_GB2312"/>
          <w:szCs w:val="40"/>
        </w:rPr>
        <w:t>FZ/T 81006—2017《牛仔服装》</w:t>
      </w:r>
    </w:p>
    <w:p>
      <w:pPr>
        <w:spacing w:line="560" w:lineRule="exact"/>
        <w:ind w:firstLine="640" w:firstLineChars="200"/>
        <w:rPr>
          <w:rFonts w:cs="仿宋_GB2312"/>
          <w:szCs w:val="40"/>
        </w:rPr>
      </w:pPr>
      <w:r>
        <w:rPr>
          <w:rFonts w:hint="eastAsia" w:cs="仿宋_GB2312"/>
          <w:szCs w:val="40"/>
        </w:rPr>
        <w:t>FZ/T 81007—2012《单、夹服装》</w:t>
      </w:r>
    </w:p>
    <w:p>
      <w:pPr>
        <w:spacing w:line="560" w:lineRule="exact"/>
        <w:ind w:firstLine="640" w:firstLineChars="200"/>
        <w:rPr>
          <w:rFonts w:cs="仿宋_GB2312"/>
          <w:szCs w:val="40"/>
        </w:rPr>
      </w:pPr>
      <w:r>
        <w:rPr>
          <w:rFonts w:hint="eastAsia" w:cs="仿宋_GB2312"/>
          <w:szCs w:val="40"/>
        </w:rPr>
        <w:t>FZ/T 81007—2022《单、夹服装》</w:t>
      </w:r>
    </w:p>
    <w:p>
      <w:pPr>
        <w:spacing w:line="560" w:lineRule="exact"/>
        <w:ind w:firstLine="640" w:firstLineChars="200"/>
        <w:rPr>
          <w:rFonts w:cs="仿宋_GB2312"/>
          <w:szCs w:val="40"/>
        </w:rPr>
      </w:pPr>
      <w:r>
        <w:rPr>
          <w:rFonts w:hint="eastAsia" w:cs="仿宋_GB2312"/>
          <w:szCs w:val="40"/>
        </w:rPr>
        <w:t>FZ/T 81008—2021《茄克衫》</w:t>
      </w:r>
    </w:p>
    <w:p>
      <w:pPr>
        <w:spacing w:line="560" w:lineRule="exact"/>
        <w:ind w:firstLine="640" w:firstLineChars="200"/>
        <w:rPr>
          <w:rFonts w:cs="仿宋_GB2312"/>
          <w:szCs w:val="40"/>
        </w:rPr>
      </w:pPr>
      <w:r>
        <w:rPr>
          <w:rFonts w:hint="eastAsia" w:cs="仿宋_GB2312"/>
          <w:szCs w:val="40"/>
        </w:rPr>
        <w:t>FZ/T 81010—2018《风衣》</w:t>
      </w:r>
    </w:p>
    <w:p>
      <w:pPr>
        <w:spacing w:line="560" w:lineRule="exact"/>
        <w:ind w:firstLine="640" w:firstLineChars="200"/>
        <w:rPr>
          <w:rFonts w:cs="仿宋_GB2312"/>
          <w:szCs w:val="40"/>
        </w:rPr>
      </w:pPr>
      <w:r>
        <w:rPr>
          <w:rFonts w:hint="eastAsia" w:cs="仿宋_GB2312"/>
          <w:szCs w:val="40"/>
        </w:rPr>
        <w:t>现行有效的企业标准、团体标准、地方标准及产品明示质量要求</w:t>
      </w:r>
    </w:p>
    <w:p>
      <w:pPr>
        <w:spacing w:line="560" w:lineRule="exact"/>
        <w:ind w:firstLine="640" w:firstLineChars="200"/>
        <w:rPr>
          <w:rFonts w:eastAsia="楷体_GB2312" w:cs="楷体_GB2312"/>
          <w:szCs w:val="40"/>
        </w:rPr>
      </w:pPr>
      <w:r>
        <w:rPr>
          <w:rFonts w:hint="eastAsia" w:eastAsia="楷体_GB2312" w:cs="楷体_GB2312"/>
          <w:szCs w:val="40"/>
        </w:rPr>
        <w:t>3.2 判定原则</w:t>
      </w:r>
    </w:p>
    <w:p>
      <w:pPr>
        <w:spacing w:line="560" w:lineRule="exact"/>
        <w:ind w:firstLine="640" w:firstLineChars="200"/>
        <w:rPr>
          <w:rFonts w:cs="仿宋_GB2312"/>
          <w:szCs w:val="40"/>
        </w:rPr>
      </w:pPr>
      <w:r>
        <w:rPr>
          <w:rFonts w:hint="eastAsia" w:cs="仿宋_GB2312"/>
          <w:szCs w:val="40"/>
        </w:rPr>
        <w:t>经检验，检验项目全部合格，判定为被抽查产品所检项目未发现不合格；检验项目中任一项或一项以上不合格，判定为被抽查产品不合格。</w:t>
      </w:r>
    </w:p>
    <w:p>
      <w:pPr>
        <w:spacing w:line="560" w:lineRule="exact"/>
        <w:ind w:firstLine="640" w:firstLineChars="200"/>
        <w:rPr>
          <w:rFonts w:cs="仿宋_GB2312"/>
          <w:szCs w:val="40"/>
        </w:rPr>
      </w:pPr>
      <w:r>
        <w:rPr>
          <w:rFonts w:hint="eastAsia" w:cs="仿宋_GB2312"/>
          <w:szCs w:val="40"/>
        </w:rPr>
        <w:t>若被检产品明示的质量要求高于本细则中检验项目依据的标准要求时，应按被检产品明示的质量要求判定。</w:t>
      </w:r>
    </w:p>
    <w:p>
      <w:pPr>
        <w:spacing w:line="560" w:lineRule="exact"/>
        <w:ind w:firstLine="640" w:firstLineChars="200"/>
        <w:rPr>
          <w:rFonts w:cs="仿宋_GB2312"/>
          <w:szCs w:val="40"/>
        </w:rPr>
      </w:pPr>
      <w:r>
        <w:rPr>
          <w:rFonts w:hint="eastAsia" w:cs="仿宋_GB2312"/>
          <w:szCs w:val="40"/>
        </w:rPr>
        <w:t>若被检产品明示的质量要求低于本细则中检验项目依据的强制性标准要求时，应按照强制性标准要求判定。</w:t>
      </w:r>
    </w:p>
    <w:p>
      <w:pPr>
        <w:spacing w:line="560" w:lineRule="exact"/>
        <w:ind w:firstLine="640" w:firstLineChars="200"/>
        <w:rPr>
          <w:rFonts w:cs="仿宋_GB2312"/>
          <w:szCs w:val="40"/>
        </w:rPr>
      </w:pPr>
      <w:r>
        <w:rPr>
          <w:rFonts w:hint="eastAsia" w:cs="仿宋_GB2312"/>
          <w:szCs w:val="40"/>
        </w:rPr>
        <w:t>若被检产品明示的质量要求低于或包含本细则中检验项目依据的推荐性标准要求时，应以被检产品明示的质量要求判定。</w:t>
      </w:r>
    </w:p>
    <w:p>
      <w:pPr>
        <w:spacing w:line="560" w:lineRule="exact"/>
        <w:ind w:firstLine="640" w:firstLineChars="200"/>
        <w:rPr>
          <w:rFonts w:cs="仿宋_GB2312"/>
          <w:szCs w:val="40"/>
        </w:rPr>
      </w:pPr>
      <w:r>
        <w:rPr>
          <w:rFonts w:hint="eastAsia" w:cs="仿宋_GB2312"/>
          <w:szCs w:val="40"/>
        </w:rPr>
        <w:t>若被检产品明示的质量要求缺少本细则中检验项目依据的强制性标准要求时，应按照强制性标准要求判定。</w:t>
      </w:r>
    </w:p>
    <w:p>
      <w:pPr>
        <w:spacing w:line="560" w:lineRule="exact"/>
        <w:ind w:firstLine="640" w:firstLineChars="200"/>
      </w:pPr>
      <w:r>
        <w:rPr>
          <w:rFonts w:hint="eastAsia" w:cs="仿宋_GB2312"/>
          <w:szCs w:val="40"/>
        </w:rPr>
        <w:t>若被检产品明示的质量要求缺少本细则中检验项目依据的推荐性标准要求时，该项目不参与判定。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F75E87"/>
    <w:rsid w:val="00092A7E"/>
    <w:rsid w:val="00452F13"/>
    <w:rsid w:val="006A53BB"/>
    <w:rsid w:val="0BB73F9B"/>
    <w:rsid w:val="211F2DD8"/>
    <w:rsid w:val="274C29F2"/>
    <w:rsid w:val="2AF75E87"/>
    <w:rsid w:val="2C2A6820"/>
    <w:rsid w:val="4F531503"/>
    <w:rsid w:val="6C622298"/>
    <w:rsid w:val="6C7839C9"/>
    <w:rsid w:val="741A3A0E"/>
    <w:rsid w:val="7D5A1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Balloon Text"/>
    <w:basedOn w:val="1"/>
    <w:link w:val="6"/>
    <w:qFormat/>
    <w:uiPriority w:val="0"/>
    <w:rPr>
      <w:sz w:val="18"/>
      <w:szCs w:val="18"/>
    </w:rPr>
  </w:style>
  <w:style w:type="character" w:customStyle="1" w:styleId="6">
    <w:name w:val="批注框文本 字符"/>
    <w:basedOn w:val="5"/>
    <w:link w:val="3"/>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7</Pages>
  <Words>503</Words>
  <Characters>2873</Characters>
  <Lines>23</Lines>
  <Paragraphs>6</Paragraphs>
  <TotalTime>11</TotalTime>
  <ScaleCrop>false</ScaleCrop>
  <LinksUpToDate>false</LinksUpToDate>
  <CharactersWithSpaces>3370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2026-09-08T06:25:00Z</dcterms:created>
  <dc:creator>YWB</dc:creator>
  <cp:lastModifiedBy>YWB</cp:lastModifiedBy>
  <dcterms:modified xsi:type="dcterms:W3CDTF">2026-10-08T08:57:09Z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KSOTemplateDocerSaveRecord">
    <vt:lpwstr>eyJoZGlkIjoiOWM0NTNjYzJmZTM0MDE1NWI4N2YxNWVjNzA2MWI0OTUiLCJ1c2VySWQiOiI3ODAxMjg4OTQifQ==</vt:lpwstr>
  </property>
  <property fmtid="{D5CDD505-2E9C-101B-9397-08002B2CF9AE}" pid="4" name="ICV">
    <vt:lpwstr>8D0498598F3D4F1D9A98C3E976F4D4ED_12</vt:lpwstr>
  </property>
</Properties>
</file>