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关于制定佛冈县城</w:t>
      </w:r>
      <w:r>
        <w:rPr>
          <w:rFonts w:hint="eastAsia" w:ascii="方正小标宋_GBK" w:hAnsi="方正小标宋_GBK" w:eastAsia="方正小标宋_GBK" w:cs="方正小标宋_GBK"/>
          <w:sz w:val="44"/>
          <w:szCs w:val="44"/>
          <w:lang w:eastAsia="zh-CN"/>
        </w:rPr>
        <w:t>镇管道天然气</w:t>
      </w:r>
    </w:p>
    <w:p>
      <w:pPr>
        <w:jc w:val="center"/>
        <w:rPr>
          <w:rFonts w:hint="eastAsia"/>
          <w:sz w:val="44"/>
          <w:szCs w:val="44"/>
          <w:lang w:eastAsia="zh-CN"/>
        </w:rPr>
      </w:pPr>
      <w:r>
        <w:rPr>
          <w:rFonts w:hint="eastAsia" w:ascii="方正小标宋_GBK" w:hAnsi="方正小标宋_GBK" w:eastAsia="方正小标宋_GBK" w:cs="方正小标宋_GBK"/>
          <w:sz w:val="44"/>
          <w:szCs w:val="44"/>
          <w:lang w:eastAsia="zh-CN"/>
        </w:rPr>
        <w:t>价格及相关管理事项的通知</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（专家论证会修改完善版本）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价格法》《广东省人民政府办公厅关于印发〈广东省定价目录（2022年版）〉的通知》（粤府办〔2022〕5号）、《广东省发展改革委关于实施居民生活用气阶梯价格制度有关工作的通知》（粤发改价格〔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lang w:eastAsia="zh-CN"/>
        </w:rPr>
        <w:t>号）、《广东省发展改革委城镇管道燃气价格管理办法》（粤发改规〔20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号）等规定，我局在成本监审的基础上，综合考虑补偿成本、合理盈利、促进能源节约利用和经济社会发展以及社会承受能力等因素，制定了佛冈县城镇管道天然气价格及相关管理事项，现就有关事项通知如下：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一、管道天然气配气价格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配气价格是指城镇管道燃气企业通过城镇燃气管网向用户提供燃气配送服务的价格。配气价格由准许成本、准许收益及税收构成，按照“准许成本加合理收益”的原则制定。居民综合平均配气价格为</w:t>
      </w:r>
      <w:r>
        <w:rPr>
          <w:rFonts w:hint="eastAsia" w:ascii="仿宋_GB2312" w:hAnsi="仿宋_GB2312" w:eastAsia="仿宋_GB2312" w:cs="仿宋_GB2312"/>
          <w:sz w:val="32"/>
          <w:szCs w:val="32"/>
          <w:lang w:val="en-US" w:eastAsia="zh-CN"/>
        </w:rPr>
        <w:t>0.39</w:t>
      </w:r>
      <w:r>
        <w:rPr>
          <w:rFonts w:hint="eastAsia" w:ascii="仿宋_GB2312" w:hAnsi="仿宋_GB2312" w:eastAsia="仿宋_GB2312" w:cs="仿宋_GB2312"/>
          <w:sz w:val="32"/>
          <w:szCs w:val="32"/>
          <w:lang w:eastAsia="zh-CN"/>
        </w:rPr>
        <w:t>元/m³；非居民综合平均配气价格为1.0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元/m³。配气价格实行动态管理，原则上每3年校核调整一次。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二、管道天然气销售价格</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销售价格是指城镇管道燃气经营企业通过城镇燃气管网将燃气销售给用户的价格。销售价格由气源价格和配气价格构成。具体销售价格如下：</w:t>
      </w:r>
    </w:p>
    <w:tbl>
      <w:tblPr>
        <w:tblStyle w:val="4"/>
        <w:tblW w:w="7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1"/>
        <w:gridCol w:w="1322"/>
        <w:gridCol w:w="3823"/>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4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佛冈县城镇管道天然气销售价格表</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用气分类</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用气量基数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40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第一档</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每户每年380立方米（含）以下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40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第二档</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每户每年381-500立方米（含）</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40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第三档</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每户每年501立方米以上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0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652"/>
              </w:tabs>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学校、社会福利机构等执行居民气价的非居民用户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非居民</w:t>
            </w: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三、有关规定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（一）居民用气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1.居民用气范围是指城镇居民家庭住宅，以及机关、部队、学校、企事业单位的集体宿舍，商业用房按规定改建为租赁住房的生活用气。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养老机构、残疾人托养机构等社会福利场所及婴幼儿照护服务机构生活用气、学校教学和学生生活用气、家政企业在社区设置的服务网点用气、宗教场所生活用气、监狱监房生活用气、基层群众性自治组织工作用房和居民公益性服务设施用气等，按照居民生活用气价格政策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2.居民住宅用气按年用气量累总，超额累进加价计费。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3.居民住宅用气阶梯气价以年为周期，用气量在周期之间不累计、不结转；抄表计量时，居民住宅用气超出上一档用气量基数上限值但不足1立方米的，不足1立方米的用气量计入下一抄表周期，不作为超用气计算下一档气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4.每个居民用户或1个燃气表用气人数按4人计算，超过4人的，用户可凭我省公安部门核发的居民户口簿、居住证等在同一住址共同居住生活的证明材料向燃气经营企业申报（每位居民用户只能在一个家庭住址申请办理,不能在多个住址重复办理），每户或每个燃气表在各档用气基数相应增加每人每年</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立方米。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（二）非居民用气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1.非居民用气范围是指工业、经营服务用气和行政事业单位用气等。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县价格主管部门调整非居民用气销售价格时，可作出执行基准价或最高限价的决定。执行</w:t>
      </w:r>
      <w:r>
        <w:rPr>
          <w:rFonts w:hint="eastAsia" w:ascii="仿宋_GB2312" w:hAnsi="仿宋_GB2312" w:eastAsia="仿宋_GB2312" w:cs="仿宋_GB2312"/>
          <w:sz w:val="32"/>
          <w:szCs w:val="32"/>
          <w:lang w:eastAsia="zh-CN"/>
        </w:rPr>
        <w:t>基准价的，供需双方可以基准价格为基础，在上浮20%、下浮不限的范围内，协商确定具体销售价格，无须报批，但管道燃气经营企业须及时将调价情况报送县价格主管部门；执行最高限价的，由供需双方在不超最高限价、下浮不限的范围内，协商确定具体销售价格，无须报批，但管道燃气经营企业须及时将调价情况报送县价格主管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（三）气价优惠政策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　　特困家庭、低保家庭凭县民政部门核发的《特困人员救助供养证》《广东省城乡居民最低生活保障证》，每户享受</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立方米/年的用气免费优惠，超出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立方米/年部分的用气执行第一档价格。</w:t>
      </w:r>
      <w:r>
        <w:rPr>
          <w:rFonts w:hint="eastAsia" w:ascii="仿宋_GB2312" w:hAnsi="仿宋_GB2312" w:eastAsia="仿宋_GB2312" w:cs="仿宋_GB2312"/>
          <w:sz w:val="32"/>
          <w:szCs w:val="32"/>
          <w:highlight w:val="none"/>
          <w:lang w:eastAsia="zh-CN"/>
        </w:rPr>
        <w:t>认定范围和证明，以民政部门最新政策为准。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其他气价优惠措施，按照国家、省、市、县有关规定执行。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四、关于规划红线范围内管网建设费和相关服务价格规定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规划红线范围内管网建设费和相关服务价格实行市场调节价管理。燃气企业要严格按照相关规定执行。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建筑规划红线范围外的管网建设费用，计入供气成本。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新建商品房，规划红线范围内的管网建设费用计入开发建设成本，不得在房价外另向购房者收取。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已建成但未配套安装燃气管道及附属设施的原有住宅和其他建筑，规划红线范围内的燃气管道及其附属设施的建设费用由用户承担。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城镇管道燃气经营企业承担的燃气分户计量器具出口前的燃气管道及其附属设施的维护、维修和更新费用，合理计入准许成本，计提准许收入，不得另行向用户收取。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五、建立上下游价格联动机制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执行清远市天然气上下游价格联动机制。在气源价格发生一定幅度的变化，达到联动机制的启动条件时，及时疏导气源价格变动，适时调整管道燃气销售价格，以保障天然气安全稳定供应。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根据《政府制定价格行为规则》《政府制定价格听证办法》</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color w:val="000000"/>
          <w:kern w:val="0"/>
          <w:sz w:val="32"/>
          <w:szCs w:val="32"/>
          <w:lang w:val="en-US" w:eastAsia="zh-CN" w:bidi="ar"/>
        </w:rPr>
        <w:t>广东省发展改革委城镇管道燃气价格管理办法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等相关规定</w:t>
      </w:r>
      <w:r>
        <w:rPr>
          <w:rFonts w:hint="eastAsia" w:ascii="仿宋_GB2312" w:hAnsi="仿宋_GB2312" w:eastAsia="仿宋_GB2312" w:cs="仿宋_GB2312"/>
          <w:sz w:val="32"/>
          <w:szCs w:val="32"/>
          <w:highlight w:val="none"/>
          <w:lang w:val="en-US" w:eastAsia="zh-CN"/>
        </w:rPr>
        <w:t>，执行上下游价格联动机制后，对管道天然气居民销售价格进行调整，不</w:t>
      </w:r>
      <w:bookmarkStart w:id="0" w:name="_GoBack"/>
      <w:bookmarkEnd w:id="0"/>
      <w:r>
        <w:rPr>
          <w:rFonts w:hint="eastAsia" w:ascii="仿宋_GB2312" w:hAnsi="仿宋_GB2312" w:eastAsia="仿宋_GB2312" w:cs="仿宋_GB2312"/>
          <w:sz w:val="32"/>
          <w:szCs w:val="32"/>
          <w:highlight w:val="none"/>
          <w:lang w:val="en-US" w:eastAsia="zh-CN"/>
        </w:rPr>
        <w:t>再</w:t>
      </w:r>
      <w:r>
        <w:rPr>
          <w:rFonts w:hint="eastAsia" w:ascii="仿宋_GB2312" w:hAnsi="仿宋_GB2312" w:eastAsia="仿宋_GB2312" w:cs="仿宋_GB2312"/>
          <w:sz w:val="32"/>
          <w:szCs w:val="32"/>
          <w:lang w:val="en-US" w:eastAsia="zh-CN"/>
        </w:rPr>
        <w:t>进行听证。由县价格主管部门依据价格联动机制的相关规定核准公布后执行。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六、执行时间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本通知从202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日起执行，有效期五年。执行期间，如国家、省、市有新的政策规定则按新规定执行。《关于降低佛冈县管道天然气临时价格的通知》（佛发改〔20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佛冈县发展和改革局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69E0"/>
    <w:rsid w:val="00E16160"/>
    <w:rsid w:val="0123016A"/>
    <w:rsid w:val="02734614"/>
    <w:rsid w:val="02F20765"/>
    <w:rsid w:val="02F42664"/>
    <w:rsid w:val="02F76DEB"/>
    <w:rsid w:val="03AC3BF9"/>
    <w:rsid w:val="03FD4168"/>
    <w:rsid w:val="04467F59"/>
    <w:rsid w:val="059A3F64"/>
    <w:rsid w:val="06331B3C"/>
    <w:rsid w:val="07281925"/>
    <w:rsid w:val="07727747"/>
    <w:rsid w:val="07AA7005"/>
    <w:rsid w:val="07B02872"/>
    <w:rsid w:val="09C30A93"/>
    <w:rsid w:val="0A0265C2"/>
    <w:rsid w:val="0B75B73A"/>
    <w:rsid w:val="0B841F69"/>
    <w:rsid w:val="0C824E1A"/>
    <w:rsid w:val="0D716C1A"/>
    <w:rsid w:val="0ED30DE0"/>
    <w:rsid w:val="0F3B1FB3"/>
    <w:rsid w:val="0FAC0AC3"/>
    <w:rsid w:val="102C7FE5"/>
    <w:rsid w:val="11D01AD9"/>
    <w:rsid w:val="131E6243"/>
    <w:rsid w:val="13265441"/>
    <w:rsid w:val="150366C4"/>
    <w:rsid w:val="152F0C5D"/>
    <w:rsid w:val="17240306"/>
    <w:rsid w:val="17912EB8"/>
    <w:rsid w:val="1BE10BC8"/>
    <w:rsid w:val="1C1955C7"/>
    <w:rsid w:val="1C2E454B"/>
    <w:rsid w:val="1C5C056C"/>
    <w:rsid w:val="1CF11E48"/>
    <w:rsid w:val="1D5464F0"/>
    <w:rsid w:val="1D943963"/>
    <w:rsid w:val="1FAE0C8A"/>
    <w:rsid w:val="211C4A66"/>
    <w:rsid w:val="21525AB7"/>
    <w:rsid w:val="21CA273B"/>
    <w:rsid w:val="23E541A5"/>
    <w:rsid w:val="23EB9DAA"/>
    <w:rsid w:val="25420486"/>
    <w:rsid w:val="26190D4F"/>
    <w:rsid w:val="26A66889"/>
    <w:rsid w:val="27374201"/>
    <w:rsid w:val="27582E99"/>
    <w:rsid w:val="2887358B"/>
    <w:rsid w:val="28CB2D7B"/>
    <w:rsid w:val="28FF7D52"/>
    <w:rsid w:val="29F77B83"/>
    <w:rsid w:val="2AAE68CB"/>
    <w:rsid w:val="2BE24F71"/>
    <w:rsid w:val="2BF43796"/>
    <w:rsid w:val="2BF78CBB"/>
    <w:rsid w:val="2D8F4329"/>
    <w:rsid w:val="2DC5093D"/>
    <w:rsid w:val="2EE87D82"/>
    <w:rsid w:val="2FDA2B8D"/>
    <w:rsid w:val="322E49F9"/>
    <w:rsid w:val="329E499A"/>
    <w:rsid w:val="33281A3A"/>
    <w:rsid w:val="340551E6"/>
    <w:rsid w:val="34984755"/>
    <w:rsid w:val="353436DA"/>
    <w:rsid w:val="362B296D"/>
    <w:rsid w:val="36576CB4"/>
    <w:rsid w:val="369339EC"/>
    <w:rsid w:val="37687F78"/>
    <w:rsid w:val="376C67FD"/>
    <w:rsid w:val="37F065C2"/>
    <w:rsid w:val="3801126E"/>
    <w:rsid w:val="3A4E4336"/>
    <w:rsid w:val="3ACE5F0A"/>
    <w:rsid w:val="3B381D4F"/>
    <w:rsid w:val="3B5A2C15"/>
    <w:rsid w:val="3D793569"/>
    <w:rsid w:val="3E885C44"/>
    <w:rsid w:val="3F0E1064"/>
    <w:rsid w:val="3F3C6A4D"/>
    <w:rsid w:val="3F896D1E"/>
    <w:rsid w:val="3FC9A0B0"/>
    <w:rsid w:val="409F5F96"/>
    <w:rsid w:val="419E166F"/>
    <w:rsid w:val="420A3368"/>
    <w:rsid w:val="42601234"/>
    <w:rsid w:val="43FF23EE"/>
    <w:rsid w:val="44DF1C62"/>
    <w:rsid w:val="45FB57DC"/>
    <w:rsid w:val="468F3AD1"/>
    <w:rsid w:val="47112DA6"/>
    <w:rsid w:val="473232AD"/>
    <w:rsid w:val="47A541C3"/>
    <w:rsid w:val="484E4DAF"/>
    <w:rsid w:val="49A168DB"/>
    <w:rsid w:val="49B00677"/>
    <w:rsid w:val="4C22221E"/>
    <w:rsid w:val="4CCD22B1"/>
    <w:rsid w:val="4D355FA3"/>
    <w:rsid w:val="4DBB42A4"/>
    <w:rsid w:val="4E757711"/>
    <w:rsid w:val="4F2A00CA"/>
    <w:rsid w:val="4F4421E2"/>
    <w:rsid w:val="4FBF4BE3"/>
    <w:rsid w:val="50656676"/>
    <w:rsid w:val="509F1CD3"/>
    <w:rsid w:val="50E67EC9"/>
    <w:rsid w:val="512D063D"/>
    <w:rsid w:val="517523E6"/>
    <w:rsid w:val="52013E99"/>
    <w:rsid w:val="53F2794A"/>
    <w:rsid w:val="540A6CA4"/>
    <w:rsid w:val="55DE63A8"/>
    <w:rsid w:val="55E4287A"/>
    <w:rsid w:val="56B12EC7"/>
    <w:rsid w:val="56D51E02"/>
    <w:rsid w:val="583F05FA"/>
    <w:rsid w:val="59635B05"/>
    <w:rsid w:val="59D9301F"/>
    <w:rsid w:val="5A4333B4"/>
    <w:rsid w:val="5AE625AD"/>
    <w:rsid w:val="5B490AD6"/>
    <w:rsid w:val="5BA16563"/>
    <w:rsid w:val="5C302BFC"/>
    <w:rsid w:val="5E4F1DC1"/>
    <w:rsid w:val="5E6D3128"/>
    <w:rsid w:val="5F1E649A"/>
    <w:rsid w:val="61020D97"/>
    <w:rsid w:val="61B83929"/>
    <w:rsid w:val="62C04412"/>
    <w:rsid w:val="644B199A"/>
    <w:rsid w:val="64D427F8"/>
    <w:rsid w:val="65164566"/>
    <w:rsid w:val="65FF1BB4"/>
    <w:rsid w:val="66327BF7"/>
    <w:rsid w:val="66C979A1"/>
    <w:rsid w:val="67130887"/>
    <w:rsid w:val="67DE14F6"/>
    <w:rsid w:val="68CE1946"/>
    <w:rsid w:val="691959FB"/>
    <w:rsid w:val="697261C0"/>
    <w:rsid w:val="69C1524B"/>
    <w:rsid w:val="6A8E0DDF"/>
    <w:rsid w:val="6B9B9329"/>
    <w:rsid w:val="6BD5497A"/>
    <w:rsid w:val="6BF6299B"/>
    <w:rsid w:val="6DCD769F"/>
    <w:rsid w:val="6E51728C"/>
    <w:rsid w:val="6EAF1824"/>
    <w:rsid w:val="716A4F20"/>
    <w:rsid w:val="71F80007"/>
    <w:rsid w:val="71FB480F"/>
    <w:rsid w:val="723C2915"/>
    <w:rsid w:val="726C4B4E"/>
    <w:rsid w:val="7281515C"/>
    <w:rsid w:val="73E95CEE"/>
    <w:rsid w:val="73FA3AD0"/>
    <w:rsid w:val="750F045B"/>
    <w:rsid w:val="751E2DB2"/>
    <w:rsid w:val="752601BF"/>
    <w:rsid w:val="76A51934"/>
    <w:rsid w:val="78D14153"/>
    <w:rsid w:val="7908111E"/>
    <w:rsid w:val="79757554"/>
    <w:rsid w:val="79875270"/>
    <w:rsid w:val="79F62B76"/>
    <w:rsid w:val="79FF03B2"/>
    <w:rsid w:val="7BF6D660"/>
    <w:rsid w:val="7C8F51E8"/>
    <w:rsid w:val="7E36681D"/>
    <w:rsid w:val="7E3855A4"/>
    <w:rsid w:val="7EDD6D97"/>
    <w:rsid w:val="7FDB1CCA"/>
    <w:rsid w:val="979FBF0D"/>
    <w:rsid w:val="AF3B6A7A"/>
    <w:rsid w:val="B2B7096F"/>
    <w:rsid w:val="BDFB3179"/>
    <w:rsid w:val="CFFE3C9F"/>
    <w:rsid w:val="DFBD0817"/>
    <w:rsid w:val="E9AB2FE8"/>
    <w:rsid w:val="EF5D4670"/>
    <w:rsid w:val="F7EFF3A6"/>
    <w:rsid w:val="FD5E4C6A"/>
    <w:rsid w:val="FF759535"/>
    <w:rsid w:val="FFEF2FC4"/>
    <w:rsid w:val="FFFD8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2024-08-29T18:38:00Z</dcterms:created>
  <dc:creator>h</dc:creator>
  <cp:lastModifiedBy>i</cp:lastModifiedBy>
  <cp:lastPrinted>2025-10-29T23:29:00Z</cp:lastPrinted>
  <dcterms:modified xsi:type="dcterms:W3CDTF">2026-03-11T03:25:38Z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eyJoZGlkIjoiODQ5ZWNhMjI0NzJlYzU0MGJjNGIyNTgxZDE2MDc2ZDIiLCJ1c2VySWQiOiIzMTUzMDQ3NzcifQ==</vt:lpwstr>
  </property>
  <property fmtid="{D5CDD505-2E9C-101B-9397-08002B2CF9AE}" pid="4" name="ICV">
    <vt:lpwstr>073CD6F1ABE4452C83F85CDF047D961A</vt:lpwstr>
  </property>
</Properties>
</file>