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700" w:lineRule="exact"/>
        <w:jc w:val="center"/>
        <w:textAlignment w:val="auto"/>
        <w:outlineLvl w:val="9"/>
        <w:rPr>
          <w:rFonts w:hint="eastAsia" w:ascii="方正小标宋_GBK" w:hAnsi="方正小标宋_GBK" w:eastAsia="方正小标宋_GBK" w:cs="方正小标宋_GBK"/>
          <w:smallCaps w:val="0"/>
          <w:sz w:val="44"/>
          <w:lang w:eastAsia="zh-CN"/>
        </w:rPr>
      </w:pPr>
      <w:r>
        <w:rPr>
          <w:rFonts w:hint="eastAsia" w:ascii="方正小标宋_GBK" w:hAnsi="方正小标宋_GBK" w:eastAsia="方正小标宋_GBK" w:cs="方正小标宋_GBK"/>
          <w:smallCaps w:val="0"/>
          <w:sz w:val="44"/>
          <w:lang w:eastAsia="zh-CN"/>
        </w:rPr>
        <w:t>佛冈县人民政府办公室关于印发佛冈县</w:t>
      </w:r>
    </w:p>
    <w:p>
      <w:pPr>
        <w:keepNext w:val="0"/>
        <w:keepLines w:val="0"/>
        <w:pageBreakBefore w:val="0"/>
        <w:widowControl w:val="0"/>
        <w:kinsoku/>
        <w:wordWrap/>
        <w:overflowPunct/>
        <w:topLinePunct w:val="0"/>
        <w:autoSpaceDE/>
        <w:autoSpaceDN/>
        <w:bidi w:val="0"/>
        <w:adjustRightInd/>
        <w:snapToGrid/>
        <w:spacing w:line="700" w:lineRule="exact"/>
        <w:jc w:val="center"/>
        <w:textAlignment w:val="auto"/>
        <w:outlineLvl w:val="9"/>
        <w:rPr>
          <w:rFonts w:hint="eastAsia" w:ascii="方正小标宋_GBK" w:hAnsi="方正小标宋_GBK" w:eastAsia="方正小标宋_GBK" w:cs="方正小标宋_GBK"/>
          <w:smallCaps w:val="0"/>
          <w:sz w:val="44"/>
          <w:lang w:eastAsia="zh-CN"/>
        </w:rPr>
      </w:pPr>
      <w:r>
        <w:rPr>
          <w:rFonts w:hint="eastAsia" w:ascii="方正小标宋_GBK" w:hAnsi="方正小标宋_GBK" w:eastAsia="方正小标宋_GBK" w:cs="方正小标宋_GBK"/>
          <w:smallCaps w:val="0"/>
          <w:sz w:val="44"/>
          <w:lang w:eastAsia="zh-CN"/>
        </w:rPr>
        <w:t>人民政府2025年度重大行政决策</w:t>
      </w:r>
    </w:p>
    <w:p>
      <w:pPr>
        <w:keepNext w:val="0"/>
        <w:keepLines w:val="0"/>
        <w:pageBreakBefore w:val="0"/>
        <w:widowControl w:val="0"/>
        <w:kinsoku/>
        <w:wordWrap/>
        <w:overflowPunct/>
        <w:topLinePunct w:val="0"/>
        <w:autoSpaceDE/>
        <w:autoSpaceDN/>
        <w:bidi w:val="0"/>
        <w:adjustRightInd/>
        <w:snapToGrid/>
        <w:spacing w:line="700" w:lineRule="exact"/>
        <w:jc w:val="center"/>
        <w:textAlignment w:val="auto"/>
        <w:outlineLvl w:val="9"/>
        <w:rPr>
          <w:rFonts w:hint="eastAsia" w:ascii="方正小标宋_GBK" w:hAnsi="方正小标宋_GBK" w:eastAsia="方正小标宋_GBK" w:cs="方正小标宋_GBK"/>
          <w:smallCaps w:val="0"/>
          <w:sz w:val="44"/>
        </w:rPr>
      </w:pPr>
      <w:r>
        <w:rPr>
          <w:rFonts w:hint="eastAsia" w:ascii="方正小标宋_GBK" w:hAnsi="方正小标宋_GBK" w:eastAsia="方正小标宋_GBK" w:cs="方正小标宋_GBK"/>
          <w:smallCaps w:val="0"/>
          <w:sz w:val="44"/>
          <w:lang w:eastAsia="zh-CN"/>
        </w:rPr>
        <w:t>事项目录的通知</w:t>
      </w:r>
    </w:p>
    <w:p>
      <w:pPr>
        <w:pStyle w:val="11"/>
        <w:keepNext w:val="0"/>
        <w:keepLines w:val="0"/>
        <w:pageBreakBefore w:val="0"/>
        <w:widowControl w:val="0"/>
        <w:kinsoku/>
        <w:wordWrap/>
        <w:overflowPunct/>
        <w:topLinePunct w:val="0"/>
        <w:autoSpaceDE/>
        <w:autoSpaceDN/>
        <w:bidi w:val="0"/>
        <w:adjustRightInd/>
        <w:snapToGrid/>
        <w:spacing w:after="0" w:afterLines="0" w:line="460" w:lineRule="exact"/>
        <w:jc w:val="center"/>
        <w:rPr>
          <w:rFonts w:hint="eastAsia"/>
        </w:rPr>
      </w:pPr>
    </w:p>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方正小标宋简体" w:hAnsi="方正小标宋简体" w:eastAsia="方正小标宋简体" w:cs="方正小标宋简体"/>
          <w:smallCaps w:val="0"/>
          <w:sz w:val="24"/>
          <w:szCs w:val="24"/>
          <w:lang w:eastAsia="zh-CN"/>
        </w:rPr>
      </w:pPr>
      <w:r>
        <w:rPr>
          <w:rFonts w:hint="eastAsia" w:ascii="仿宋_GB2312" w:hAnsi="仿宋_GB2312" w:eastAsia="仿宋_GB2312"/>
          <w:smallCaps w:val="0"/>
          <w:sz w:val="24"/>
          <w:szCs w:val="24"/>
          <w:lang w:eastAsia="zh-CN"/>
        </w:rPr>
        <w:t>佛府办〔2025〕4号</w:t>
      </w:r>
    </w:p>
    <w:p>
      <w:pPr>
        <w:keepNext w:val="0"/>
        <w:keepLines w:val="0"/>
        <w:pageBreakBefore w:val="0"/>
        <w:widowControl w:val="0"/>
        <w:kinsoku/>
        <w:wordWrap/>
        <w:overflowPunct/>
        <w:topLinePunct w:val="0"/>
        <w:autoSpaceDE/>
        <w:autoSpaceDN/>
        <w:bidi w:val="0"/>
        <w:adjustRightInd/>
        <w:snapToGrid/>
        <w:spacing w:line="460" w:lineRule="exact"/>
        <w:jc w:val="center"/>
        <w:rPr>
          <w:rFonts w:hint="eastAsia" w:ascii="仿宋_GB2312" w:hAnsi="仿宋_GB2312" w:eastAsia="仿宋_GB2312"/>
          <w:smallCaps w:val="0"/>
          <w:sz w:val="24"/>
          <w:szCs w:val="24"/>
          <w:lang w:eastAsia="zh-CN"/>
        </w:rPr>
      </w:pPr>
    </w:p>
    <w:p>
      <w:pPr>
        <w:pStyle w:val="22"/>
        <w:keepNext w:val="0"/>
        <w:keepLines w:val="0"/>
        <w:pageBreakBefore w:val="0"/>
        <w:widowControl w:val="0"/>
        <w:kinsoku/>
        <w:wordWrap/>
        <w:overflowPunct/>
        <w:topLinePunct w:val="0"/>
        <w:autoSpaceDE/>
        <w:autoSpaceDN/>
        <w:bidi w:val="0"/>
        <w:adjustRightInd/>
        <w:snapToGrid/>
        <w:spacing w:beforeAutospacing="0" w:afterAutospacing="0" w:line="460" w:lineRule="exact"/>
        <w:ind w:right="0" w:rightChars="0"/>
        <w:jc w:val="left"/>
        <w:textAlignment w:val="baseline"/>
        <w:outlineLvl w:val="9"/>
        <w:rPr>
          <w:rFonts w:hint="eastAsia" w:ascii="楷体_GB2312" w:hAnsi="楷体_GB2312" w:eastAsia="楷体_GB2312" w:cs="楷体_GB2312"/>
          <w:smallCaps w:val="0"/>
          <w:snapToGrid/>
          <w:vanish w:val="0"/>
          <w:spacing w:val="0"/>
          <w:w w:val="100"/>
          <w:position w:val="0"/>
          <w:sz w:val="24"/>
          <w:szCs w:val="24"/>
        </w:rPr>
      </w:pPr>
      <w:bookmarkStart w:id="0" w:name="正文"/>
      <w:r>
        <w:rPr>
          <w:rFonts w:hint="eastAsia" w:ascii="楷体_GB2312" w:hAnsi="楷体_GB2312" w:eastAsia="楷体_GB2312" w:cs="楷体_GB2312"/>
          <w:smallCaps w:val="0"/>
          <w:snapToGrid/>
          <w:vanish w:val="0"/>
          <w:spacing w:val="0"/>
          <w:w w:val="100"/>
          <w:position w:val="0"/>
          <w:sz w:val="24"/>
          <w:szCs w:val="24"/>
        </w:rPr>
        <w:t>各镇人民政府，县政府各部门、各直属机构：</w:t>
      </w:r>
    </w:p>
    <w:p>
      <w:pPr>
        <w:pStyle w:val="22"/>
        <w:keepNext w:val="0"/>
        <w:keepLines w:val="0"/>
        <w:pageBreakBefore w:val="0"/>
        <w:widowControl w:val="0"/>
        <w:kinsoku/>
        <w:wordWrap/>
        <w:overflowPunct/>
        <w:topLinePunct w:val="0"/>
        <w:autoSpaceDE/>
        <w:autoSpaceDN/>
        <w:bidi w:val="0"/>
        <w:adjustRightInd/>
        <w:snapToGrid/>
        <w:spacing w:beforeAutospacing="0" w:afterAutospacing="0" w:line="460" w:lineRule="exact"/>
        <w:ind w:left="0" w:leftChars="0" w:right="0" w:rightChars="0" w:firstLine="480" w:firstLineChars="200"/>
        <w:jc w:val="both"/>
        <w:textAlignment w:val="baseline"/>
        <w:outlineLvl w:val="9"/>
        <w:rPr>
          <w:rFonts w:hint="eastAsia" w:ascii="楷体_GB2312" w:hAnsi="楷体_GB2312" w:eastAsia="楷体_GB2312" w:cs="楷体_GB2312"/>
          <w:smallCaps w:val="0"/>
          <w:snapToGrid/>
          <w:vanish w:val="0"/>
          <w:spacing w:val="0"/>
          <w:w w:val="100"/>
          <w:position w:val="0"/>
          <w:sz w:val="24"/>
          <w:szCs w:val="24"/>
        </w:rPr>
      </w:pPr>
      <w:r>
        <w:rPr>
          <w:rFonts w:hint="eastAsia" w:ascii="楷体_GB2312" w:hAnsi="楷体_GB2312" w:eastAsia="楷体_GB2312" w:cs="楷体_GB2312"/>
          <w:smallCaps w:val="0"/>
          <w:snapToGrid/>
          <w:vanish w:val="0"/>
          <w:spacing w:val="0"/>
          <w:w w:val="100"/>
          <w:position w:val="0"/>
          <w:sz w:val="24"/>
          <w:szCs w:val="24"/>
        </w:rPr>
        <w:t>《佛冈县人民政府2025年度重大行政决策事项目录》已经县委、县政府同意，现印发给你们，请决策事项组织承办部门根据《重大行政决策程序暂行条例》（国务院令第713号）《广东省重大行政决策程序规定》（广东省人民政府令第288号）等规定，依法履行重大行政决策公众参与、专家论证、风险评估、合法性审查和集体讨论等制定程序，按规定向县委请示报告，并认真组织实施，确保在2025年9月30日前完成。</w:t>
      </w:r>
    </w:p>
    <w:p>
      <w:pPr>
        <w:pStyle w:val="23"/>
        <w:keepNext w:val="0"/>
        <w:keepLines w:val="0"/>
        <w:pageBreakBefore w:val="0"/>
        <w:widowControl w:val="0"/>
        <w:kinsoku/>
        <w:wordWrap/>
        <w:overflowPunct/>
        <w:topLinePunct w:val="0"/>
        <w:autoSpaceDE/>
        <w:autoSpaceDN/>
        <w:bidi w:val="0"/>
        <w:adjustRightInd/>
        <w:snapToGrid/>
        <w:spacing w:after="0" w:afterLines="0" w:line="460" w:lineRule="exact"/>
        <w:rPr>
          <w:rFonts w:hint="eastAsia"/>
        </w:rPr>
      </w:pPr>
    </w:p>
    <w:p>
      <w:pPr>
        <w:pStyle w:val="22"/>
        <w:keepNext w:val="0"/>
        <w:keepLines w:val="0"/>
        <w:pageBreakBefore w:val="0"/>
        <w:widowControl w:val="0"/>
        <w:kinsoku/>
        <w:wordWrap/>
        <w:overflowPunct/>
        <w:topLinePunct w:val="0"/>
        <w:autoSpaceDE/>
        <w:autoSpaceDN/>
        <w:bidi w:val="0"/>
        <w:adjustRightInd/>
        <w:snapToGrid/>
        <w:spacing w:beforeAutospacing="0" w:afterAutospacing="0" w:line="460" w:lineRule="exact"/>
        <w:ind w:left="0" w:leftChars="0" w:right="0" w:rightChars="0" w:firstLine="480" w:firstLineChars="200"/>
        <w:jc w:val="center"/>
        <w:textAlignment w:val="baseline"/>
        <w:outlineLvl w:val="9"/>
        <w:rPr>
          <w:rFonts w:hint="eastAsia" w:ascii="楷体_GB2312" w:hAnsi="楷体_GB2312" w:eastAsia="楷体_GB2312" w:cs="楷体_GB2312"/>
          <w:smallCaps w:val="0"/>
          <w:snapToGrid/>
          <w:vanish w:val="0"/>
          <w:spacing w:val="0"/>
          <w:w w:val="100"/>
          <w:position w:val="0"/>
          <w:sz w:val="24"/>
          <w:szCs w:val="24"/>
          <w:lang w:val="en-US" w:eastAsia="zh-CN"/>
        </w:rPr>
      </w:pPr>
      <w:r>
        <w:rPr>
          <w:rFonts w:hint="eastAsia" w:ascii="楷体_GB2312" w:hAnsi="楷体_GB2312" w:eastAsia="楷体_GB2312" w:cs="楷体_GB2312"/>
          <w:smallCaps w:val="0"/>
          <w:snapToGrid/>
          <w:vanish w:val="0"/>
          <w:spacing w:val="0"/>
          <w:w w:val="100"/>
          <w:position w:val="0"/>
          <w:sz w:val="24"/>
          <w:szCs w:val="24"/>
          <w:lang w:val="en-US" w:eastAsia="zh-CN"/>
        </w:rPr>
        <w:t xml:space="preserve">                                          </w:t>
      </w:r>
      <w:r>
        <w:rPr>
          <w:rFonts w:hint="eastAsia" w:ascii="楷体_GB2312" w:hAnsi="楷体_GB2312" w:eastAsia="楷体_GB2312" w:cs="楷体_GB2312"/>
          <w:smallCaps w:val="0"/>
          <w:snapToGrid/>
          <w:vanish w:val="0"/>
          <w:spacing w:val="0"/>
          <w:w w:val="100"/>
          <w:position w:val="0"/>
          <w:sz w:val="24"/>
          <w:szCs w:val="24"/>
        </w:rPr>
        <w:t>佛冈县人民政府办公室</w:t>
      </w:r>
    </w:p>
    <w:p>
      <w:pPr>
        <w:pStyle w:val="22"/>
        <w:keepNext w:val="0"/>
        <w:keepLines w:val="0"/>
        <w:pageBreakBefore w:val="0"/>
        <w:widowControl w:val="0"/>
        <w:kinsoku/>
        <w:wordWrap/>
        <w:overflowPunct/>
        <w:topLinePunct w:val="0"/>
        <w:autoSpaceDE/>
        <w:autoSpaceDN/>
        <w:bidi w:val="0"/>
        <w:adjustRightInd/>
        <w:snapToGrid/>
        <w:spacing w:beforeAutospacing="0" w:afterAutospacing="0" w:line="460" w:lineRule="exact"/>
        <w:ind w:left="0" w:leftChars="0" w:right="0" w:rightChars="0" w:firstLine="600" w:firstLineChars="250"/>
        <w:jc w:val="center"/>
        <w:textAlignment w:val="baseline"/>
        <w:outlineLvl w:val="9"/>
        <w:rPr>
          <w:rFonts w:hint="eastAsia" w:ascii="楷体_GB2312" w:hAnsi="楷体_GB2312" w:eastAsia="楷体_GB2312" w:cs="楷体_GB2312"/>
          <w:smallCaps w:val="0"/>
          <w:snapToGrid/>
          <w:vanish w:val="0"/>
          <w:spacing w:val="0"/>
          <w:w w:val="100"/>
          <w:position w:val="0"/>
          <w:sz w:val="24"/>
          <w:szCs w:val="24"/>
        </w:rPr>
      </w:pPr>
      <w:r>
        <w:rPr>
          <w:rFonts w:hint="eastAsia" w:ascii="楷体_GB2312" w:hAnsi="楷体_GB2312" w:eastAsia="楷体_GB2312" w:cs="楷体_GB2312"/>
          <w:smallCaps w:val="0"/>
          <w:snapToGrid/>
          <w:vanish w:val="0"/>
          <w:spacing w:val="0"/>
          <w:w w:val="100"/>
          <w:position w:val="0"/>
          <w:sz w:val="24"/>
          <w:szCs w:val="24"/>
          <w:lang w:val="en-US" w:eastAsia="zh-CN"/>
        </w:rPr>
        <w:t xml:space="preserve">                                         </w:t>
      </w:r>
      <w:r>
        <w:rPr>
          <w:rFonts w:hint="eastAsia" w:ascii="楷体_GB2312" w:hAnsi="楷体_GB2312" w:eastAsia="楷体_GB2312" w:cs="楷体_GB2312"/>
          <w:smallCaps w:val="0"/>
          <w:snapToGrid/>
          <w:vanish w:val="0"/>
          <w:spacing w:val="0"/>
          <w:w w:val="100"/>
          <w:position w:val="0"/>
          <w:sz w:val="24"/>
          <w:szCs w:val="24"/>
        </w:rPr>
        <w:t>2025年4月7日</w:t>
      </w:r>
    </w:p>
    <w:p>
      <w:pPr>
        <w:pStyle w:val="23"/>
        <w:keepNext w:val="0"/>
        <w:keepLines w:val="0"/>
        <w:pageBreakBefore w:val="0"/>
        <w:widowControl w:val="0"/>
        <w:kinsoku/>
        <w:wordWrap/>
        <w:overflowPunct/>
        <w:topLinePunct w:val="0"/>
        <w:autoSpaceDE/>
        <w:autoSpaceDN/>
        <w:bidi w:val="0"/>
        <w:adjustRightInd/>
        <w:snapToGrid/>
        <w:spacing w:after="0" w:afterLines="0" w:line="460" w:lineRule="exact"/>
        <w:textAlignment w:val="auto"/>
        <w:outlineLvl w:val="9"/>
        <w:rPr>
          <w:rFonts w:hint="eastAsia" w:ascii="楷体_GB2312" w:hAnsi="楷体_GB2312" w:eastAsia="楷体_GB2312" w:cs="楷体_GB2312"/>
          <w:smallCaps w:val="0"/>
          <w:snapToGrid/>
          <w:vanish w:val="0"/>
          <w:spacing w:val="0"/>
          <w:w w:val="100"/>
          <w:position w:val="0"/>
          <w:sz w:val="24"/>
          <w:szCs w:val="24"/>
        </w:rPr>
      </w:pPr>
      <w:bookmarkStart w:id="1" w:name="_GoBack"/>
      <w:bookmarkEnd w:id="1"/>
    </w:p>
    <w:p>
      <w:pPr>
        <w:pStyle w:val="25"/>
        <w:keepNext w:val="0"/>
        <w:keepLines w:val="0"/>
        <w:pageBreakBefore w:val="0"/>
        <w:widowControl w:val="0"/>
        <w:kinsoku/>
        <w:wordWrap/>
        <w:overflowPunct/>
        <w:topLinePunct w:val="0"/>
        <w:autoSpaceDE/>
        <w:autoSpaceDN/>
        <w:bidi w:val="0"/>
        <w:adjustRightInd/>
        <w:snapToGrid/>
        <w:spacing w:after="0" w:line="460" w:lineRule="exact"/>
        <w:textAlignment w:val="auto"/>
        <w:outlineLvl w:val="9"/>
        <w:rPr>
          <w:rFonts w:hint="eastAsia" w:ascii="楷体_GB2312" w:hAnsi="楷体_GB2312" w:eastAsia="楷体_GB2312" w:cs="楷体_GB2312"/>
          <w:smallCaps w:val="0"/>
          <w:snapToGrid/>
          <w:vanish w:val="0"/>
          <w:spacing w:val="0"/>
          <w:w w:val="100"/>
          <w:position w:val="0"/>
          <w:sz w:val="24"/>
          <w:szCs w:val="24"/>
        </w:rPr>
      </w:pPr>
    </w:p>
    <w:p>
      <w:pPr>
        <w:keepNext w:val="0"/>
        <w:keepLines w:val="0"/>
        <w:pageBreakBefore w:val="0"/>
        <w:widowControl w:val="0"/>
        <w:kinsoku/>
        <w:wordWrap/>
        <w:overflowPunct/>
        <w:topLinePunct w:val="0"/>
        <w:autoSpaceDE/>
        <w:autoSpaceDN/>
        <w:bidi w:val="0"/>
        <w:adjustRightInd/>
        <w:snapToGrid/>
        <w:spacing w:line="700" w:lineRule="exact"/>
        <w:jc w:val="center"/>
        <w:textAlignment w:val="auto"/>
        <w:outlineLvl w:val="9"/>
        <w:rPr>
          <w:rFonts w:hint="eastAsia" w:ascii="方正小标宋_GBK" w:hAnsi="方正小标宋_GBK" w:eastAsia="方正小标宋_GBK" w:cs="方正小标宋_GBK"/>
          <w:sz w:val="44"/>
          <w:szCs w:val="44"/>
          <w:lang w:eastAsia="zh-CN"/>
        </w:rPr>
      </w:pPr>
      <w:r>
        <w:rPr>
          <w:rFonts w:hint="eastAsia" w:ascii="方正小标宋_GBK" w:hAnsi="方正小标宋_GBK" w:eastAsia="方正小标宋_GBK" w:cs="方正小标宋_GBK"/>
          <w:sz w:val="44"/>
          <w:szCs w:val="44"/>
          <w:lang w:eastAsia="zh-CN"/>
        </w:rPr>
        <w:t>佛冈县人民政府</w:t>
      </w:r>
      <w:r>
        <w:rPr>
          <w:rFonts w:hint="eastAsia" w:ascii="方正小标宋_GBK" w:hAnsi="方正小标宋_GBK" w:eastAsia="方正小标宋_GBK" w:cs="方正小标宋_GBK"/>
          <w:sz w:val="44"/>
          <w:szCs w:val="44"/>
          <w:lang w:val="en-US" w:eastAsia="zh-CN"/>
        </w:rPr>
        <w:t>2025</w:t>
      </w:r>
      <w:r>
        <w:rPr>
          <w:rFonts w:hint="eastAsia" w:ascii="方正小标宋_GBK" w:hAnsi="方正小标宋_GBK" w:eastAsia="方正小标宋_GBK" w:cs="方正小标宋_GBK"/>
          <w:sz w:val="44"/>
          <w:szCs w:val="44"/>
          <w:lang w:eastAsia="zh-CN"/>
        </w:rPr>
        <w:t>年度重大行政决策</w:t>
      </w:r>
    </w:p>
    <w:p>
      <w:pPr>
        <w:keepNext w:val="0"/>
        <w:keepLines w:val="0"/>
        <w:pageBreakBefore w:val="0"/>
        <w:widowControl w:val="0"/>
        <w:kinsoku/>
        <w:wordWrap/>
        <w:overflowPunct/>
        <w:topLinePunct w:val="0"/>
        <w:autoSpaceDE/>
        <w:autoSpaceDN/>
        <w:bidi w:val="0"/>
        <w:adjustRightInd/>
        <w:snapToGrid/>
        <w:spacing w:line="700" w:lineRule="exact"/>
        <w:jc w:val="center"/>
        <w:textAlignment w:val="auto"/>
        <w:outlineLvl w:val="9"/>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lang w:eastAsia="zh-CN"/>
        </w:rPr>
        <w:t>事项目录</w:t>
      </w:r>
    </w:p>
    <w:p>
      <w:pPr>
        <w:pStyle w:val="32"/>
        <w:keepNext w:val="0"/>
        <w:keepLines w:val="0"/>
        <w:pageBreakBefore w:val="0"/>
        <w:widowControl w:val="0"/>
        <w:shd w:val="solid" w:color="FFFFFF" w:fill="auto"/>
        <w:kinsoku/>
        <w:wordWrap/>
        <w:overflowPunct/>
        <w:topLinePunct w:val="0"/>
        <w:autoSpaceDE/>
        <w:autoSpaceDN w:val="0"/>
        <w:bidi w:val="0"/>
        <w:adjustRightInd/>
        <w:snapToGrid/>
        <w:spacing w:line="460" w:lineRule="exact"/>
        <w:jc w:val="center"/>
        <w:textAlignment w:val="auto"/>
        <w:outlineLvl w:val="9"/>
        <w:rPr>
          <w:rFonts w:hint="eastAsia" w:ascii="方正小标宋_GBK" w:hAnsi="方正小标宋_GBK" w:eastAsia="方正小标宋_GBK" w:cs="方正小标宋_GBK"/>
          <w:b w:val="0"/>
          <w:bCs/>
          <w:smallCaps w:val="0"/>
          <w:color w:val="000000"/>
          <w:kern w:val="0"/>
          <w:sz w:val="44"/>
          <w:szCs w:val="44"/>
        </w:rPr>
      </w:pPr>
    </w:p>
    <w:tbl>
      <w:tblPr>
        <w:tblStyle w:val="18"/>
        <w:tblW w:w="8731"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94"/>
        <w:gridCol w:w="5669"/>
        <w:gridCol w:w="2268"/>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PrEx>
        <w:trPr>
          <w:trHeight w:val="680" w:hRule="exact"/>
          <w:tblHeader/>
          <w:jc w:val="center"/>
        </w:trPr>
        <w:tc>
          <w:tcPr>
            <w:tcW w:w="794" w:type="dxa"/>
            <w:tcBorders>
              <w:tl2br w:val="nil"/>
              <w:tr2bl w:val="nil"/>
            </w:tcBorders>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440" w:lineRule="exact"/>
              <w:ind w:left="0" w:leftChars="0" w:right="0" w:firstLine="0" w:firstLineChars="0"/>
              <w:jc w:val="center"/>
              <w:textAlignment w:val="auto"/>
              <w:outlineLvl w:val="9"/>
              <w:rPr>
                <w:rFonts w:hint="eastAsia" w:ascii="黑体" w:hAnsi="黑体" w:eastAsia="黑体" w:cs="黑体"/>
                <w:b w:val="0"/>
                <w:bCs w:val="0"/>
                <w:smallCaps w:val="0"/>
                <w:sz w:val="24"/>
                <w:szCs w:val="24"/>
                <w:lang w:val="en-US" w:eastAsia="zh-CN"/>
              </w:rPr>
            </w:pPr>
            <w:r>
              <w:rPr>
                <w:rFonts w:hint="eastAsia" w:ascii="黑体" w:hAnsi="黑体" w:eastAsia="黑体" w:cs="黑体"/>
                <w:b w:val="0"/>
                <w:bCs w:val="0"/>
                <w:smallCaps w:val="0"/>
                <w:sz w:val="24"/>
                <w:szCs w:val="24"/>
                <w:lang w:val="en-US" w:eastAsia="zh-CN"/>
              </w:rPr>
              <w:t>序号</w:t>
            </w:r>
          </w:p>
        </w:tc>
        <w:tc>
          <w:tcPr>
            <w:tcW w:w="5669" w:type="dxa"/>
            <w:tcBorders>
              <w:tl2br w:val="nil"/>
              <w:tr2bl w:val="nil"/>
            </w:tcBorders>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440" w:lineRule="exact"/>
              <w:ind w:left="0" w:leftChars="0" w:right="0" w:firstLine="0" w:firstLineChars="0"/>
              <w:jc w:val="center"/>
              <w:textAlignment w:val="auto"/>
              <w:outlineLvl w:val="9"/>
              <w:rPr>
                <w:rFonts w:hint="eastAsia" w:ascii="黑体" w:hAnsi="黑体" w:eastAsia="黑体" w:cs="黑体"/>
                <w:b w:val="0"/>
                <w:bCs w:val="0"/>
                <w:smallCaps w:val="0"/>
                <w:sz w:val="24"/>
                <w:szCs w:val="24"/>
                <w:lang w:val="en-US" w:eastAsia="zh-CN"/>
              </w:rPr>
            </w:pPr>
            <w:r>
              <w:rPr>
                <w:rFonts w:hint="eastAsia" w:ascii="黑体" w:hAnsi="黑体" w:eastAsia="黑体" w:cs="黑体"/>
                <w:b w:val="0"/>
                <w:bCs w:val="0"/>
                <w:smallCaps w:val="0"/>
                <w:sz w:val="24"/>
                <w:szCs w:val="24"/>
                <w:lang w:val="en-US" w:eastAsia="zh-CN"/>
              </w:rPr>
              <w:t>决策事项名称</w:t>
            </w:r>
          </w:p>
        </w:tc>
        <w:tc>
          <w:tcPr>
            <w:tcW w:w="2268" w:type="dxa"/>
            <w:tcBorders>
              <w:tl2br w:val="nil"/>
              <w:tr2bl w:val="nil"/>
            </w:tcBorders>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440" w:lineRule="exact"/>
              <w:ind w:left="0" w:leftChars="0" w:right="0" w:firstLine="0" w:firstLineChars="0"/>
              <w:jc w:val="center"/>
              <w:textAlignment w:val="auto"/>
              <w:outlineLvl w:val="9"/>
              <w:rPr>
                <w:rFonts w:hint="eastAsia" w:ascii="黑体" w:hAnsi="黑体" w:eastAsia="黑体" w:cs="黑体"/>
                <w:b w:val="0"/>
                <w:bCs w:val="0"/>
                <w:smallCaps w:val="0"/>
                <w:sz w:val="24"/>
                <w:szCs w:val="24"/>
                <w:lang w:val="en-US" w:eastAsia="zh-CN"/>
              </w:rPr>
            </w:pPr>
            <w:r>
              <w:rPr>
                <w:rFonts w:hint="eastAsia" w:ascii="黑体" w:hAnsi="黑体" w:eastAsia="黑体" w:cs="黑体"/>
                <w:b w:val="0"/>
                <w:bCs w:val="0"/>
                <w:smallCaps w:val="0"/>
                <w:sz w:val="24"/>
                <w:szCs w:val="24"/>
                <w:lang w:val="en-US" w:eastAsia="zh-CN"/>
              </w:rPr>
              <w:t>组织承办部门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PrEx>
        <w:trPr>
          <w:trHeight w:val="1020" w:hRule="exact"/>
          <w:jc w:val="center"/>
        </w:trPr>
        <w:tc>
          <w:tcPr>
            <w:tcW w:w="794" w:type="dxa"/>
            <w:tcBorders>
              <w:tl2br w:val="nil"/>
              <w:tr2bl w:val="nil"/>
            </w:tcBorders>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440" w:lineRule="exact"/>
              <w:ind w:right="0" w:rightChars="0"/>
              <w:jc w:val="center"/>
              <w:textAlignment w:val="auto"/>
              <w:rPr>
                <w:rFonts w:hint="eastAsia" w:ascii="仿宋_GB2312" w:hAnsi="仿宋_GB2312" w:eastAsia="仿宋_GB2312" w:cs="仿宋_GB2312"/>
                <w:b w:val="0"/>
                <w:bCs w:val="0"/>
                <w:smallCaps w:val="0"/>
                <w:kern w:val="2"/>
                <w:sz w:val="24"/>
                <w:szCs w:val="24"/>
                <w:lang w:val="en-US" w:eastAsia="zh-CN"/>
              </w:rPr>
            </w:pPr>
            <w:r>
              <w:rPr>
                <w:rFonts w:hint="eastAsia" w:ascii="仿宋_GB2312" w:hAnsi="仿宋_GB2312" w:eastAsia="仿宋_GB2312" w:cs="仿宋_GB2312"/>
                <w:sz w:val="24"/>
                <w:szCs w:val="24"/>
              </w:rPr>
              <w:t>1</w:t>
            </w:r>
          </w:p>
        </w:tc>
        <w:tc>
          <w:tcPr>
            <w:tcW w:w="5669" w:type="dxa"/>
            <w:tcBorders>
              <w:tl2br w:val="nil"/>
              <w:tr2bl w:val="nil"/>
            </w:tcBorders>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440" w:lineRule="exact"/>
              <w:ind w:right="0" w:rightChars="0"/>
              <w:jc w:val="center"/>
              <w:textAlignment w:val="auto"/>
              <w:rPr>
                <w:rFonts w:hint="eastAsia" w:ascii="仿宋_GB2312" w:hAnsi="仿宋_GB2312" w:eastAsia="仿宋_GB2312" w:cs="仿宋_GB2312"/>
                <w:smallCaps w:val="0"/>
                <w:kern w:val="2"/>
                <w:sz w:val="24"/>
                <w:szCs w:val="24"/>
                <w:lang w:val="en-US" w:eastAsia="zh-CN"/>
              </w:rPr>
            </w:pPr>
            <w:r>
              <w:rPr>
                <w:rFonts w:hint="eastAsia" w:ascii="仿宋_GB2312" w:hAnsi="仿宋_GB2312" w:eastAsia="仿宋_GB2312" w:cs="仿宋_GB2312"/>
                <w:smallCaps w:val="0"/>
                <w:kern w:val="2"/>
                <w:sz w:val="24"/>
                <w:szCs w:val="24"/>
                <w:lang w:val="en-US" w:eastAsia="zh-CN"/>
              </w:rPr>
              <w:t>佛冈县高岗镇、迳头镇、水头镇、龙山镇污水处理费收费方案</w:t>
            </w:r>
          </w:p>
        </w:tc>
        <w:tc>
          <w:tcPr>
            <w:tcW w:w="2268" w:type="dxa"/>
            <w:tcBorders>
              <w:tl2br w:val="nil"/>
              <w:tr2bl w:val="nil"/>
            </w:tcBorders>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440" w:lineRule="exact"/>
              <w:ind w:right="0" w:rightChars="0"/>
              <w:jc w:val="center"/>
              <w:textAlignment w:val="auto"/>
              <w:rPr>
                <w:rFonts w:hint="eastAsia" w:ascii="仿宋_GB2312" w:hAnsi="仿宋_GB2312" w:eastAsia="仿宋_GB2312" w:cs="仿宋_GB2312"/>
                <w:smallCaps w:val="0"/>
                <w:kern w:val="2"/>
                <w:sz w:val="24"/>
                <w:szCs w:val="24"/>
                <w:lang w:val="en-US" w:eastAsia="zh-CN"/>
              </w:rPr>
            </w:pPr>
            <w:r>
              <w:rPr>
                <w:rFonts w:hint="eastAsia" w:ascii="仿宋_GB2312" w:hAnsi="仿宋_GB2312" w:eastAsia="仿宋_GB2312" w:cs="仿宋_GB2312"/>
                <w:smallCaps w:val="0"/>
                <w:kern w:val="2"/>
                <w:sz w:val="24"/>
                <w:szCs w:val="24"/>
                <w:lang w:val="en-US" w:eastAsia="zh-CN"/>
              </w:rPr>
              <w:t>县发展改革局</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680" w:hRule="exact"/>
          <w:jc w:val="center"/>
        </w:trPr>
        <w:tc>
          <w:tcPr>
            <w:tcW w:w="794" w:type="dxa"/>
            <w:tcBorders>
              <w:tl2br w:val="nil"/>
              <w:tr2bl w:val="nil"/>
            </w:tcBorders>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440" w:lineRule="exact"/>
              <w:ind w:right="0" w:rightChars="0"/>
              <w:jc w:val="center"/>
              <w:textAlignment w:val="auto"/>
              <w:rPr>
                <w:rFonts w:hint="eastAsia" w:ascii="仿宋_GB2312" w:hAnsi="仿宋_GB2312" w:eastAsia="仿宋_GB2312" w:cs="仿宋_GB2312"/>
                <w:b w:val="0"/>
                <w:bCs w:val="0"/>
                <w:smallCaps w:val="0"/>
                <w:kern w:val="2"/>
                <w:sz w:val="24"/>
                <w:szCs w:val="24"/>
                <w:lang w:val="en-US" w:eastAsia="zh-CN"/>
              </w:rPr>
            </w:pPr>
            <w:r>
              <w:rPr>
                <w:rFonts w:hint="eastAsia" w:ascii="仿宋_GB2312" w:hAnsi="仿宋_GB2312" w:eastAsia="仿宋_GB2312" w:cs="仿宋_GB2312"/>
                <w:b w:val="0"/>
                <w:bCs w:val="0"/>
                <w:smallCaps w:val="0"/>
                <w:kern w:val="2"/>
                <w:sz w:val="24"/>
                <w:szCs w:val="24"/>
                <w:lang w:val="en-US" w:eastAsia="zh-CN"/>
              </w:rPr>
              <w:t>2</w:t>
            </w:r>
          </w:p>
        </w:tc>
        <w:tc>
          <w:tcPr>
            <w:tcW w:w="5669" w:type="dxa"/>
            <w:tcBorders>
              <w:tl2br w:val="nil"/>
              <w:tr2bl w:val="nil"/>
            </w:tcBorders>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440" w:lineRule="exact"/>
              <w:ind w:right="0" w:rightChars="0"/>
              <w:jc w:val="center"/>
              <w:textAlignment w:val="auto"/>
              <w:rPr>
                <w:rFonts w:hint="eastAsia" w:ascii="仿宋_GB2312" w:hAnsi="仿宋_GB2312" w:eastAsia="仿宋_GB2312" w:cs="仿宋_GB2312"/>
                <w:smallCaps w:val="0"/>
                <w:kern w:val="2"/>
                <w:sz w:val="24"/>
                <w:szCs w:val="24"/>
                <w:lang w:val="en-US" w:eastAsia="zh-CN"/>
              </w:rPr>
            </w:pPr>
            <w:r>
              <w:rPr>
                <w:rFonts w:hint="eastAsia" w:ascii="仿宋_GB2312" w:hAnsi="仿宋_GB2312" w:eastAsia="仿宋_GB2312" w:cs="仿宋_GB2312"/>
                <w:smallCaps w:val="0"/>
                <w:kern w:val="2"/>
                <w:sz w:val="24"/>
                <w:szCs w:val="24"/>
                <w:lang w:val="en-US" w:eastAsia="zh-CN"/>
              </w:rPr>
              <w:t>佛冈县再生资源回收网点规划（2024-2028）</w:t>
            </w:r>
          </w:p>
        </w:tc>
        <w:tc>
          <w:tcPr>
            <w:tcW w:w="2268" w:type="dxa"/>
            <w:tcBorders>
              <w:tl2br w:val="nil"/>
              <w:tr2bl w:val="nil"/>
            </w:tcBorders>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440" w:lineRule="exact"/>
              <w:ind w:right="0" w:rightChars="0"/>
              <w:jc w:val="center"/>
              <w:textAlignment w:val="auto"/>
              <w:rPr>
                <w:rFonts w:hint="eastAsia" w:ascii="仿宋_GB2312" w:hAnsi="仿宋_GB2312" w:eastAsia="仿宋_GB2312" w:cs="仿宋_GB2312"/>
                <w:smallCaps w:val="0"/>
                <w:kern w:val="2"/>
                <w:sz w:val="24"/>
                <w:szCs w:val="24"/>
                <w:lang w:val="en-US" w:eastAsia="zh-CN"/>
              </w:rPr>
            </w:pPr>
            <w:r>
              <w:rPr>
                <w:rFonts w:hint="eastAsia" w:ascii="仿宋_GB2312" w:hAnsi="仿宋_GB2312" w:eastAsia="仿宋_GB2312" w:cs="仿宋_GB2312"/>
                <w:smallCaps w:val="0"/>
                <w:kern w:val="2"/>
                <w:sz w:val="24"/>
                <w:szCs w:val="24"/>
                <w:lang w:val="en-US" w:eastAsia="zh-CN"/>
              </w:rPr>
              <w:t>县工业和信息化局</w:t>
            </w:r>
          </w:p>
        </w:tc>
      </w:tr>
      <w:bookmarkEnd w:id="0"/>
    </w:tbl>
    <w:p>
      <w:pPr>
        <w:pStyle w:val="22"/>
        <w:widowControl w:val="0"/>
        <w:wordWrap/>
        <w:adjustRightInd/>
        <w:snapToGrid/>
        <w:spacing w:line="440" w:lineRule="exact"/>
        <w:ind w:right="0" w:firstLine="456" w:firstLineChars="200"/>
        <w:jc w:val="both"/>
        <w:textAlignment w:val="auto"/>
        <w:outlineLvl w:val="9"/>
        <w:rPr>
          <w:rFonts w:hint="default" w:ascii="楷体_GB2312" w:hAnsi="楷体_GB2312" w:eastAsia="楷体_GB2312" w:cs="楷体_GB2312"/>
          <w:smallCaps w:val="0"/>
          <w:sz w:val="24"/>
          <w:szCs w:val="24"/>
          <w:lang w:val="en-US" w:eastAsia="zh-CN"/>
        </w:rPr>
      </w:pPr>
    </w:p>
    <w:sectPr>
      <w:headerReference r:id="rId3" w:type="default"/>
      <w:footerReference r:id="rId4" w:type="default"/>
      <w:pgSz w:w="11906" w:h="16838"/>
      <w:pgMar w:top="1587" w:right="1417" w:bottom="1587" w:left="1417" w:header="850" w:footer="992" w:gutter="0"/>
      <w:pgBorders>
        <w:top w:val="none" w:sz="0" w:space="0"/>
        <w:left w:val="none" w:sz="0" w:space="0"/>
        <w:bottom w:val="none" w:sz="0" w:space="0"/>
        <w:right w:val="none" w:sz="0" w:space="0"/>
      </w:pgBorders>
      <w:pgNumType w:fmt="numberInDash"/>
      <w:cols w:space="0" w:num="1"/>
      <w:docGrid w:linePitch="408"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等线">
    <w:altName w:val="宋体"/>
    <w:panose1 w:val="02010600030101010101"/>
    <w:charset w:val="86"/>
    <w:family w:val="auto"/>
    <w:pitch w:val="default"/>
    <w:sig w:usb0="00000000" w:usb1="00000000" w:usb2="00000016" w:usb3="00000000" w:csb0="0004000F" w:csb1="00000000"/>
  </w:font>
  <w:font w:name="方正小标宋_GBK">
    <w:panose1 w:val="03000509000000000000"/>
    <w:charset w:val="86"/>
    <w:family w:val="script"/>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FangSong_GB2312">
    <w:altName w:val="仿宋_GB2312"/>
    <w:panose1 w:val="00000000000000000000"/>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r>
      <w:rPr>
        <w:sz w:val="18"/>
      </w:rPr>
      <mc:AlternateContent>
        <mc:Choice Requires="wps">
          <w:drawing>
            <wp:anchor distT="0" distB="0" distL="114300" distR="114300" simplePos="0" relativeHeight="251704320"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rPr>
                              <w:rFonts w:hint="eastAsia" w:ascii="仿宋_GB2312" w:hAnsi="仿宋_GB2312" w:eastAsia="仿宋_GB2312" w:cs="仿宋_GB2312"/>
                              <w:b w:val="0"/>
                              <w:bCs w:val="0"/>
                              <w:sz w:val="24"/>
                              <w:szCs w:val="24"/>
                              <w:lang w:eastAsia="zh-CN"/>
                            </w:rPr>
                          </w:pPr>
                          <w:r>
                            <w:rPr>
                              <w:rFonts w:hint="eastAsia" w:ascii="仿宋_GB2312" w:hAnsi="仿宋_GB2312" w:eastAsia="仿宋_GB2312" w:cs="仿宋_GB2312"/>
                              <w:b w:val="0"/>
                              <w:bCs w:val="0"/>
                              <w:sz w:val="24"/>
                              <w:szCs w:val="24"/>
                              <w:lang w:eastAsia="zh-CN"/>
                            </w:rPr>
                            <w:fldChar w:fldCharType="begin"/>
                          </w:r>
                          <w:r>
                            <w:rPr>
                              <w:rFonts w:hint="eastAsia" w:ascii="仿宋_GB2312" w:hAnsi="仿宋_GB2312" w:eastAsia="仿宋_GB2312" w:cs="仿宋_GB2312"/>
                              <w:b w:val="0"/>
                              <w:bCs w:val="0"/>
                              <w:sz w:val="24"/>
                              <w:szCs w:val="24"/>
                              <w:lang w:eastAsia="zh-CN"/>
                            </w:rPr>
                            <w:instrText xml:space="preserve"> PAGE  \* MERGEFORMAT </w:instrText>
                          </w:r>
                          <w:r>
                            <w:rPr>
                              <w:rFonts w:hint="eastAsia" w:ascii="仿宋_GB2312" w:hAnsi="仿宋_GB2312" w:eastAsia="仿宋_GB2312" w:cs="仿宋_GB2312"/>
                              <w:b w:val="0"/>
                              <w:bCs w:val="0"/>
                              <w:sz w:val="24"/>
                              <w:szCs w:val="24"/>
                              <w:lang w:eastAsia="zh-CN"/>
                            </w:rPr>
                            <w:fldChar w:fldCharType="separate"/>
                          </w:r>
                          <w:r>
                            <w:rPr>
                              <w:rFonts w:hint="eastAsia" w:ascii="仿宋_GB2312" w:hAnsi="仿宋_GB2312" w:eastAsia="仿宋_GB2312" w:cs="仿宋_GB2312"/>
                              <w:b w:val="0"/>
                              <w:bCs w:val="0"/>
                              <w:sz w:val="24"/>
                              <w:szCs w:val="24"/>
                              <w:lang w:eastAsia="zh-CN"/>
                            </w:rPr>
                            <w:t>- 1 -</w:t>
                          </w:r>
                          <w:r>
                            <w:rPr>
                              <w:rFonts w:hint="eastAsia" w:ascii="仿宋_GB2312" w:hAnsi="仿宋_GB2312" w:eastAsia="仿宋_GB2312" w:cs="仿宋_GB2312"/>
                              <w:b w:val="0"/>
                              <w:bCs w:val="0"/>
                              <w:sz w:val="24"/>
                              <w:szCs w:val="24"/>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7043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LNJWO7QAAAABQEAAA8AAAAAAAAAAQAgAAAA&#10;IgAAAGRycy9kb3ducmV2LnhtbFBLAQIUABQAAAAIAIdO4kAF3HKwEwIAABMEAAAOAAAAAAAAAAEA&#10;IAAAAB8BAABkcnMvZTJvRG9jLnhtbFBLBQYAAAAABgAGAFkBAACkBQAAAAA=&#10;">
              <v:fill on="f" focussize="0,0"/>
              <v:stroke on="f" weight="0.5pt"/>
              <v:imagedata o:title=""/>
              <o:lock v:ext="edit" aspectratio="f"/>
              <v:textbox inset="0mm,0mm,0mm,0mm" style="mso-fit-shape-to-text:t;">
                <w:txbxContent>
                  <w:p>
                    <w:pPr>
                      <w:pStyle w:val="10"/>
                      <w:rPr>
                        <w:rFonts w:hint="eastAsia" w:ascii="仿宋_GB2312" w:hAnsi="仿宋_GB2312" w:eastAsia="仿宋_GB2312" w:cs="仿宋_GB2312"/>
                        <w:b w:val="0"/>
                        <w:bCs w:val="0"/>
                        <w:sz w:val="24"/>
                        <w:szCs w:val="24"/>
                        <w:lang w:eastAsia="zh-CN"/>
                      </w:rPr>
                    </w:pPr>
                    <w:r>
                      <w:rPr>
                        <w:rFonts w:hint="eastAsia" w:ascii="仿宋_GB2312" w:hAnsi="仿宋_GB2312" w:eastAsia="仿宋_GB2312" w:cs="仿宋_GB2312"/>
                        <w:b w:val="0"/>
                        <w:bCs w:val="0"/>
                        <w:sz w:val="24"/>
                        <w:szCs w:val="24"/>
                        <w:lang w:eastAsia="zh-CN"/>
                      </w:rPr>
                      <w:fldChar w:fldCharType="begin"/>
                    </w:r>
                    <w:r>
                      <w:rPr>
                        <w:rFonts w:hint="eastAsia" w:ascii="仿宋_GB2312" w:hAnsi="仿宋_GB2312" w:eastAsia="仿宋_GB2312" w:cs="仿宋_GB2312"/>
                        <w:b w:val="0"/>
                        <w:bCs w:val="0"/>
                        <w:sz w:val="24"/>
                        <w:szCs w:val="24"/>
                        <w:lang w:eastAsia="zh-CN"/>
                      </w:rPr>
                      <w:instrText xml:space="preserve"> PAGE  \* MERGEFORMAT </w:instrText>
                    </w:r>
                    <w:r>
                      <w:rPr>
                        <w:rFonts w:hint="eastAsia" w:ascii="仿宋_GB2312" w:hAnsi="仿宋_GB2312" w:eastAsia="仿宋_GB2312" w:cs="仿宋_GB2312"/>
                        <w:b w:val="0"/>
                        <w:bCs w:val="0"/>
                        <w:sz w:val="24"/>
                        <w:szCs w:val="24"/>
                        <w:lang w:eastAsia="zh-CN"/>
                      </w:rPr>
                      <w:fldChar w:fldCharType="separate"/>
                    </w:r>
                    <w:r>
                      <w:rPr>
                        <w:rFonts w:hint="eastAsia" w:ascii="仿宋_GB2312" w:hAnsi="仿宋_GB2312" w:eastAsia="仿宋_GB2312" w:cs="仿宋_GB2312"/>
                        <w:b w:val="0"/>
                        <w:bCs w:val="0"/>
                        <w:sz w:val="24"/>
                        <w:szCs w:val="24"/>
                        <w:lang w:eastAsia="zh-CN"/>
                      </w:rPr>
                      <w:t>- 1 -</w:t>
                    </w:r>
                    <w:r>
                      <w:rPr>
                        <w:rFonts w:hint="eastAsia" w:ascii="仿宋_GB2312" w:hAnsi="仿宋_GB2312" w:eastAsia="仿宋_GB2312" w:cs="仿宋_GB2312"/>
                        <w:b w:val="0"/>
                        <w:bCs w:val="0"/>
                        <w:sz w:val="24"/>
                        <w:szCs w:val="24"/>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widowControl w:val="0"/>
      <w:pBdr>
        <w:top w:val="none" w:color="auto" w:sz="0" w:space="1"/>
        <w:left w:val="none" w:color="auto" w:sz="0" w:space="4"/>
        <w:bottom w:val="single" w:color="auto" w:sz="4" w:space="1"/>
        <w:right w:val="none" w:color="auto" w:sz="0" w:space="4"/>
        <w:between w:val="none" w:color="auto" w:sz="0" w:space="0"/>
      </w:pBdr>
      <w:snapToGrid w:val="0"/>
      <w:spacing w:line="240" w:lineRule="auto"/>
      <w:jc w:val="distribute"/>
      <w:outlineLvl w:val="9"/>
      <w:rPr>
        <w:rFonts w:hint="eastAsia"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佛冈县人民政府公报</w:t>
    </w:r>
    <w:r>
      <w:rPr>
        <w:rFonts w:hint="eastAsia" w:ascii="仿宋_GB2312" w:hAnsi="仿宋_GB2312" w:cs="仿宋_GB2312"/>
        <w:sz w:val="21"/>
        <w:szCs w:val="21"/>
        <w:lang w:val="en-US" w:eastAsia="zh-CN"/>
      </w:rPr>
      <w:t xml:space="preserve">                                                        </w:t>
    </w:r>
    <w:r>
      <w:rPr>
        <w:rFonts w:hint="eastAsia" w:ascii="仿宋_GB2312" w:hAnsi="仿宋_GB2312" w:eastAsia="仿宋_GB2312" w:cs="仿宋_GB2312"/>
        <w:sz w:val="21"/>
        <w:szCs w:val="21"/>
        <w:lang w:eastAsia="zh-CN"/>
      </w:rPr>
      <w:t>202</w:t>
    </w:r>
    <w:r>
      <w:rPr>
        <w:rFonts w:hint="eastAsia" w:ascii="仿宋_GB2312" w:hAnsi="仿宋_GB2312" w:cs="仿宋_GB2312"/>
        <w:sz w:val="21"/>
        <w:szCs w:val="21"/>
        <w:lang w:val="en-US" w:eastAsia="zh-CN"/>
      </w:rPr>
      <w:t>5</w:t>
    </w:r>
    <w:r>
      <w:rPr>
        <w:rFonts w:hint="eastAsia" w:ascii="仿宋_GB2312" w:hAnsi="仿宋_GB2312" w:eastAsia="仿宋_GB2312" w:cs="仿宋_GB2312"/>
        <w:sz w:val="21"/>
        <w:szCs w:val="21"/>
        <w:lang w:eastAsia="zh-CN"/>
      </w:rPr>
      <w:t>年第</w:t>
    </w:r>
    <w:r>
      <w:rPr>
        <w:rFonts w:hint="eastAsia" w:ascii="仿宋_GB2312" w:hAnsi="仿宋_GB2312" w:cs="仿宋_GB2312"/>
        <w:sz w:val="21"/>
        <w:szCs w:val="21"/>
        <w:lang w:val="en-US" w:eastAsia="zh-CN"/>
      </w:rPr>
      <w:t>2</w:t>
    </w:r>
    <w:r>
      <w:rPr>
        <w:rFonts w:hint="eastAsia" w:ascii="仿宋_GB2312" w:hAnsi="仿宋_GB2312" w:eastAsia="仿宋_GB2312" w:cs="仿宋_GB2312"/>
        <w:sz w:val="21"/>
        <w:szCs w:val="21"/>
        <w:lang w:eastAsia="zh-CN"/>
      </w:rPr>
      <w:t>期</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22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C30F7"/>
    <w:rsid w:val="000F5154"/>
    <w:rsid w:val="00274AB9"/>
    <w:rsid w:val="003A3C16"/>
    <w:rsid w:val="00657C1E"/>
    <w:rsid w:val="00AA4D25"/>
    <w:rsid w:val="00FE2F9F"/>
    <w:rsid w:val="011C0AAE"/>
    <w:rsid w:val="014F20B9"/>
    <w:rsid w:val="017A3E20"/>
    <w:rsid w:val="01EB2046"/>
    <w:rsid w:val="02147D88"/>
    <w:rsid w:val="025F28CD"/>
    <w:rsid w:val="025F5BB9"/>
    <w:rsid w:val="02992F73"/>
    <w:rsid w:val="03160064"/>
    <w:rsid w:val="03192580"/>
    <w:rsid w:val="038C4ADC"/>
    <w:rsid w:val="03D02F76"/>
    <w:rsid w:val="03F22D32"/>
    <w:rsid w:val="03F63FEF"/>
    <w:rsid w:val="06442A9D"/>
    <w:rsid w:val="067C622B"/>
    <w:rsid w:val="06DF4869"/>
    <w:rsid w:val="073442AC"/>
    <w:rsid w:val="074101F4"/>
    <w:rsid w:val="07A81757"/>
    <w:rsid w:val="07DB0649"/>
    <w:rsid w:val="07E35802"/>
    <w:rsid w:val="0817267E"/>
    <w:rsid w:val="086F14D1"/>
    <w:rsid w:val="088E6133"/>
    <w:rsid w:val="088F09E7"/>
    <w:rsid w:val="09556B61"/>
    <w:rsid w:val="098D169B"/>
    <w:rsid w:val="0A796E91"/>
    <w:rsid w:val="0A8D22CF"/>
    <w:rsid w:val="0AA90C29"/>
    <w:rsid w:val="0AB27417"/>
    <w:rsid w:val="0AFC567D"/>
    <w:rsid w:val="0B0D3F3A"/>
    <w:rsid w:val="0B930E37"/>
    <w:rsid w:val="0B9B4F8A"/>
    <w:rsid w:val="0BDC2150"/>
    <w:rsid w:val="0C225629"/>
    <w:rsid w:val="0C847F24"/>
    <w:rsid w:val="0D0E5765"/>
    <w:rsid w:val="0D141D2C"/>
    <w:rsid w:val="0D2C1D99"/>
    <w:rsid w:val="0D94494A"/>
    <w:rsid w:val="0D9B3DB8"/>
    <w:rsid w:val="0DD61CA2"/>
    <w:rsid w:val="0E3B078C"/>
    <w:rsid w:val="0E672261"/>
    <w:rsid w:val="0E866D19"/>
    <w:rsid w:val="0EE40C45"/>
    <w:rsid w:val="0F0F69E2"/>
    <w:rsid w:val="0F4B6C79"/>
    <w:rsid w:val="0F763204"/>
    <w:rsid w:val="0F7C2F97"/>
    <w:rsid w:val="0FA11CC3"/>
    <w:rsid w:val="0FA168AA"/>
    <w:rsid w:val="0FEE4CFB"/>
    <w:rsid w:val="109A0075"/>
    <w:rsid w:val="10D019F4"/>
    <w:rsid w:val="11574C0C"/>
    <w:rsid w:val="119A0652"/>
    <w:rsid w:val="11ED710D"/>
    <w:rsid w:val="12274482"/>
    <w:rsid w:val="122B03F6"/>
    <w:rsid w:val="127435D8"/>
    <w:rsid w:val="12B30211"/>
    <w:rsid w:val="12B901DA"/>
    <w:rsid w:val="12C87393"/>
    <w:rsid w:val="12DC76B2"/>
    <w:rsid w:val="145B5817"/>
    <w:rsid w:val="14C043E9"/>
    <w:rsid w:val="152A0F48"/>
    <w:rsid w:val="15345E75"/>
    <w:rsid w:val="156765FB"/>
    <w:rsid w:val="15BC7199"/>
    <w:rsid w:val="16956B98"/>
    <w:rsid w:val="169572D5"/>
    <w:rsid w:val="16BB7298"/>
    <w:rsid w:val="16EB3993"/>
    <w:rsid w:val="16ED5F49"/>
    <w:rsid w:val="16F57EAA"/>
    <w:rsid w:val="17112824"/>
    <w:rsid w:val="179069FE"/>
    <w:rsid w:val="179E200A"/>
    <w:rsid w:val="17D640BF"/>
    <w:rsid w:val="181C26EF"/>
    <w:rsid w:val="18393A6E"/>
    <w:rsid w:val="187616CA"/>
    <w:rsid w:val="18A52AB1"/>
    <w:rsid w:val="197C7B87"/>
    <w:rsid w:val="197E6B03"/>
    <w:rsid w:val="199A7DC6"/>
    <w:rsid w:val="19AC3F55"/>
    <w:rsid w:val="19BA3504"/>
    <w:rsid w:val="1A7D6495"/>
    <w:rsid w:val="1AE858C7"/>
    <w:rsid w:val="1B0507EA"/>
    <w:rsid w:val="1BB75F15"/>
    <w:rsid w:val="1BB85674"/>
    <w:rsid w:val="1BE07F80"/>
    <w:rsid w:val="1C2C7806"/>
    <w:rsid w:val="1C500CFE"/>
    <w:rsid w:val="1CBE685C"/>
    <w:rsid w:val="1CF441C0"/>
    <w:rsid w:val="1DB82147"/>
    <w:rsid w:val="1DD341B9"/>
    <w:rsid w:val="1DE44AAD"/>
    <w:rsid w:val="1DFA6EF7"/>
    <w:rsid w:val="1E124E51"/>
    <w:rsid w:val="1E254C28"/>
    <w:rsid w:val="1F3244FD"/>
    <w:rsid w:val="1F8478F7"/>
    <w:rsid w:val="1FCA0995"/>
    <w:rsid w:val="20242ABE"/>
    <w:rsid w:val="204F18BB"/>
    <w:rsid w:val="204F5342"/>
    <w:rsid w:val="20793E1F"/>
    <w:rsid w:val="20910363"/>
    <w:rsid w:val="20E375D4"/>
    <w:rsid w:val="214D1118"/>
    <w:rsid w:val="21575A5A"/>
    <w:rsid w:val="21580053"/>
    <w:rsid w:val="215D4D6A"/>
    <w:rsid w:val="21624C3F"/>
    <w:rsid w:val="217E1572"/>
    <w:rsid w:val="21D43C6A"/>
    <w:rsid w:val="224B1696"/>
    <w:rsid w:val="224C2B02"/>
    <w:rsid w:val="226137EC"/>
    <w:rsid w:val="237E0DEC"/>
    <w:rsid w:val="23A26E12"/>
    <w:rsid w:val="23B85A24"/>
    <w:rsid w:val="23C37E50"/>
    <w:rsid w:val="24664F24"/>
    <w:rsid w:val="246945E4"/>
    <w:rsid w:val="24C07BD9"/>
    <w:rsid w:val="25491CDE"/>
    <w:rsid w:val="25606CBE"/>
    <w:rsid w:val="25E04AA2"/>
    <w:rsid w:val="264C40BF"/>
    <w:rsid w:val="266B3724"/>
    <w:rsid w:val="268F5A28"/>
    <w:rsid w:val="26ED3CE2"/>
    <w:rsid w:val="26F04E11"/>
    <w:rsid w:val="27170384"/>
    <w:rsid w:val="273636FB"/>
    <w:rsid w:val="2839428D"/>
    <w:rsid w:val="284056FD"/>
    <w:rsid w:val="28435E3B"/>
    <w:rsid w:val="28A45391"/>
    <w:rsid w:val="290D031C"/>
    <w:rsid w:val="29B56E58"/>
    <w:rsid w:val="2A2E07BD"/>
    <w:rsid w:val="2A3A2A49"/>
    <w:rsid w:val="2A4210A8"/>
    <w:rsid w:val="2A963A54"/>
    <w:rsid w:val="2AA50489"/>
    <w:rsid w:val="2ABE75E5"/>
    <w:rsid w:val="2B9A2DE3"/>
    <w:rsid w:val="2B9C03EA"/>
    <w:rsid w:val="2BC71D3C"/>
    <w:rsid w:val="2CB6686A"/>
    <w:rsid w:val="2D1F3E3A"/>
    <w:rsid w:val="2D383CD9"/>
    <w:rsid w:val="2D3F418B"/>
    <w:rsid w:val="2D3F7CE4"/>
    <w:rsid w:val="2DA46A07"/>
    <w:rsid w:val="2DC77D8D"/>
    <w:rsid w:val="2DD528E8"/>
    <w:rsid w:val="2E922EA3"/>
    <w:rsid w:val="2EC666C6"/>
    <w:rsid w:val="2F053B0A"/>
    <w:rsid w:val="2F12353D"/>
    <w:rsid w:val="2F1E6023"/>
    <w:rsid w:val="2F6152FC"/>
    <w:rsid w:val="300B1DB1"/>
    <w:rsid w:val="302274F8"/>
    <w:rsid w:val="306F2F17"/>
    <w:rsid w:val="314A7FDD"/>
    <w:rsid w:val="317C2F5D"/>
    <w:rsid w:val="31B911B5"/>
    <w:rsid w:val="32085A16"/>
    <w:rsid w:val="324640B9"/>
    <w:rsid w:val="32575FD7"/>
    <w:rsid w:val="326118E9"/>
    <w:rsid w:val="32A0613F"/>
    <w:rsid w:val="33174125"/>
    <w:rsid w:val="33EE25C2"/>
    <w:rsid w:val="348F0636"/>
    <w:rsid w:val="34A24922"/>
    <w:rsid w:val="35013BCA"/>
    <w:rsid w:val="35653FDB"/>
    <w:rsid w:val="35794F8D"/>
    <w:rsid w:val="35C558CE"/>
    <w:rsid w:val="35D5215C"/>
    <w:rsid w:val="363A0462"/>
    <w:rsid w:val="36916CFD"/>
    <w:rsid w:val="36A83307"/>
    <w:rsid w:val="36BC35D2"/>
    <w:rsid w:val="36FA74DF"/>
    <w:rsid w:val="370F40A0"/>
    <w:rsid w:val="37185692"/>
    <w:rsid w:val="374F2780"/>
    <w:rsid w:val="37746CA9"/>
    <w:rsid w:val="3779233D"/>
    <w:rsid w:val="37A407F3"/>
    <w:rsid w:val="37D144CC"/>
    <w:rsid w:val="37D804C3"/>
    <w:rsid w:val="37E82ED7"/>
    <w:rsid w:val="384F2F0F"/>
    <w:rsid w:val="38582C31"/>
    <w:rsid w:val="389F733C"/>
    <w:rsid w:val="38B751AD"/>
    <w:rsid w:val="397F5400"/>
    <w:rsid w:val="39893EF6"/>
    <w:rsid w:val="3A2C2375"/>
    <w:rsid w:val="3A462F64"/>
    <w:rsid w:val="3AF07316"/>
    <w:rsid w:val="3B0D515F"/>
    <w:rsid w:val="3B2737A1"/>
    <w:rsid w:val="3B710BFF"/>
    <w:rsid w:val="3BA20053"/>
    <w:rsid w:val="3BA21F30"/>
    <w:rsid w:val="3BB55ACF"/>
    <w:rsid w:val="3BCB5968"/>
    <w:rsid w:val="3C1B17D2"/>
    <w:rsid w:val="3C674950"/>
    <w:rsid w:val="3CE51F6F"/>
    <w:rsid w:val="3D081340"/>
    <w:rsid w:val="3D09611F"/>
    <w:rsid w:val="3DAE71D8"/>
    <w:rsid w:val="3DB31A14"/>
    <w:rsid w:val="3DCE7853"/>
    <w:rsid w:val="3DE803E4"/>
    <w:rsid w:val="3E35404B"/>
    <w:rsid w:val="3E3E2708"/>
    <w:rsid w:val="3E780C74"/>
    <w:rsid w:val="3F1C0ACB"/>
    <w:rsid w:val="3F200374"/>
    <w:rsid w:val="3F8F7155"/>
    <w:rsid w:val="3FB60112"/>
    <w:rsid w:val="3FBA11F3"/>
    <w:rsid w:val="40150221"/>
    <w:rsid w:val="402C046C"/>
    <w:rsid w:val="406565D8"/>
    <w:rsid w:val="406964F4"/>
    <w:rsid w:val="4080078C"/>
    <w:rsid w:val="40F04087"/>
    <w:rsid w:val="4132061A"/>
    <w:rsid w:val="413C0F86"/>
    <w:rsid w:val="41D5396A"/>
    <w:rsid w:val="425779EE"/>
    <w:rsid w:val="425A764D"/>
    <w:rsid w:val="427C1EA7"/>
    <w:rsid w:val="4304272C"/>
    <w:rsid w:val="4354239A"/>
    <w:rsid w:val="436D622C"/>
    <w:rsid w:val="437F4581"/>
    <w:rsid w:val="43860D6E"/>
    <w:rsid w:val="43B4783E"/>
    <w:rsid w:val="43C67455"/>
    <w:rsid w:val="43ED7789"/>
    <w:rsid w:val="44B321F7"/>
    <w:rsid w:val="44CC4909"/>
    <w:rsid w:val="44F0440B"/>
    <w:rsid w:val="45617218"/>
    <w:rsid w:val="45BB222E"/>
    <w:rsid w:val="45EB0A2F"/>
    <w:rsid w:val="463D753D"/>
    <w:rsid w:val="46851438"/>
    <w:rsid w:val="469F3FD4"/>
    <w:rsid w:val="46E46918"/>
    <w:rsid w:val="46FD2012"/>
    <w:rsid w:val="474A47E0"/>
    <w:rsid w:val="47685EC9"/>
    <w:rsid w:val="478746C1"/>
    <w:rsid w:val="47B25D97"/>
    <w:rsid w:val="47D708C8"/>
    <w:rsid w:val="48D57333"/>
    <w:rsid w:val="490F31E8"/>
    <w:rsid w:val="494D46BA"/>
    <w:rsid w:val="49824C3E"/>
    <w:rsid w:val="498A1878"/>
    <w:rsid w:val="499214A5"/>
    <w:rsid w:val="49E17B13"/>
    <w:rsid w:val="49E865C3"/>
    <w:rsid w:val="4A143A26"/>
    <w:rsid w:val="4A59740E"/>
    <w:rsid w:val="4AD10558"/>
    <w:rsid w:val="4AF374D8"/>
    <w:rsid w:val="4B177A16"/>
    <w:rsid w:val="4B5D25A7"/>
    <w:rsid w:val="4B673392"/>
    <w:rsid w:val="4B827141"/>
    <w:rsid w:val="4BAC1D82"/>
    <w:rsid w:val="4C296671"/>
    <w:rsid w:val="4C566A17"/>
    <w:rsid w:val="4C665B4D"/>
    <w:rsid w:val="4CF962D0"/>
    <w:rsid w:val="4E1265FD"/>
    <w:rsid w:val="4E7471D8"/>
    <w:rsid w:val="4E9C29D0"/>
    <w:rsid w:val="4F176EE6"/>
    <w:rsid w:val="4F1D7D52"/>
    <w:rsid w:val="4F4872CE"/>
    <w:rsid w:val="4F7768BC"/>
    <w:rsid w:val="4FDF635A"/>
    <w:rsid w:val="50D37C59"/>
    <w:rsid w:val="51856CF5"/>
    <w:rsid w:val="51BE0823"/>
    <w:rsid w:val="527E30A8"/>
    <w:rsid w:val="52843B88"/>
    <w:rsid w:val="53217078"/>
    <w:rsid w:val="535063D7"/>
    <w:rsid w:val="53D306D1"/>
    <w:rsid w:val="5464230E"/>
    <w:rsid w:val="54DE0857"/>
    <w:rsid w:val="54FC65A1"/>
    <w:rsid w:val="55656D9E"/>
    <w:rsid w:val="55A04373"/>
    <w:rsid w:val="55A860DC"/>
    <w:rsid w:val="565943C6"/>
    <w:rsid w:val="56655B3B"/>
    <w:rsid w:val="569778EF"/>
    <w:rsid w:val="56F942D5"/>
    <w:rsid w:val="576D705C"/>
    <w:rsid w:val="57B4563D"/>
    <w:rsid w:val="582C7E02"/>
    <w:rsid w:val="583B6252"/>
    <w:rsid w:val="58D8493E"/>
    <w:rsid w:val="5918134D"/>
    <w:rsid w:val="594C5650"/>
    <w:rsid w:val="5A234AD2"/>
    <w:rsid w:val="5A3A4AEE"/>
    <w:rsid w:val="5A4A15A0"/>
    <w:rsid w:val="5A7209AD"/>
    <w:rsid w:val="5A8A056E"/>
    <w:rsid w:val="5AA85F63"/>
    <w:rsid w:val="5B257226"/>
    <w:rsid w:val="5B4E6C18"/>
    <w:rsid w:val="5B721B2F"/>
    <w:rsid w:val="5B8B47CB"/>
    <w:rsid w:val="5B8B53B5"/>
    <w:rsid w:val="5BBC4A1B"/>
    <w:rsid w:val="5BDF1A87"/>
    <w:rsid w:val="5C587E1D"/>
    <w:rsid w:val="5C5B436F"/>
    <w:rsid w:val="5C903B43"/>
    <w:rsid w:val="5CAD193C"/>
    <w:rsid w:val="5D472CFA"/>
    <w:rsid w:val="5D5948D5"/>
    <w:rsid w:val="5DB92B20"/>
    <w:rsid w:val="5E250D18"/>
    <w:rsid w:val="5E307F7F"/>
    <w:rsid w:val="5E76633C"/>
    <w:rsid w:val="5E8C3C1D"/>
    <w:rsid w:val="5F503B59"/>
    <w:rsid w:val="5FDF0838"/>
    <w:rsid w:val="60D62DBD"/>
    <w:rsid w:val="613B2956"/>
    <w:rsid w:val="613F7EF1"/>
    <w:rsid w:val="61D032D1"/>
    <w:rsid w:val="61FD6C74"/>
    <w:rsid w:val="62146F5B"/>
    <w:rsid w:val="626204A9"/>
    <w:rsid w:val="62C564C9"/>
    <w:rsid w:val="62F45386"/>
    <w:rsid w:val="63106C27"/>
    <w:rsid w:val="638A7679"/>
    <w:rsid w:val="63D06A34"/>
    <w:rsid w:val="63F64338"/>
    <w:rsid w:val="641351C0"/>
    <w:rsid w:val="64741A03"/>
    <w:rsid w:val="652821F5"/>
    <w:rsid w:val="65AD1372"/>
    <w:rsid w:val="65F00D59"/>
    <w:rsid w:val="66054DE2"/>
    <w:rsid w:val="66636255"/>
    <w:rsid w:val="669234D7"/>
    <w:rsid w:val="66D1754E"/>
    <w:rsid w:val="676A5198"/>
    <w:rsid w:val="6777104D"/>
    <w:rsid w:val="678F585C"/>
    <w:rsid w:val="67BC3510"/>
    <w:rsid w:val="68582B38"/>
    <w:rsid w:val="685A6F01"/>
    <w:rsid w:val="689B5978"/>
    <w:rsid w:val="68A15EE5"/>
    <w:rsid w:val="68D75783"/>
    <w:rsid w:val="69373282"/>
    <w:rsid w:val="695E5518"/>
    <w:rsid w:val="69D9031E"/>
    <w:rsid w:val="6A0139D2"/>
    <w:rsid w:val="6A125D01"/>
    <w:rsid w:val="6A2859BB"/>
    <w:rsid w:val="6A562CDC"/>
    <w:rsid w:val="6AB47129"/>
    <w:rsid w:val="6AE847BC"/>
    <w:rsid w:val="6B5B3F54"/>
    <w:rsid w:val="6B603EF6"/>
    <w:rsid w:val="6BCB5AEC"/>
    <w:rsid w:val="6BDD6721"/>
    <w:rsid w:val="6C3310DD"/>
    <w:rsid w:val="6C4D6662"/>
    <w:rsid w:val="6C733EAD"/>
    <w:rsid w:val="6D106849"/>
    <w:rsid w:val="6DB6235F"/>
    <w:rsid w:val="6E5B4B6A"/>
    <w:rsid w:val="6E5F279E"/>
    <w:rsid w:val="6E655D75"/>
    <w:rsid w:val="6E702F62"/>
    <w:rsid w:val="6EF71140"/>
    <w:rsid w:val="6F5E233D"/>
    <w:rsid w:val="6FFE591F"/>
    <w:rsid w:val="7034553B"/>
    <w:rsid w:val="706A583B"/>
    <w:rsid w:val="708103F0"/>
    <w:rsid w:val="715B44FC"/>
    <w:rsid w:val="71820E10"/>
    <w:rsid w:val="71F94F40"/>
    <w:rsid w:val="72A52555"/>
    <w:rsid w:val="73870171"/>
    <w:rsid w:val="7398637A"/>
    <w:rsid w:val="73C94B5D"/>
    <w:rsid w:val="73DB2083"/>
    <w:rsid w:val="74057683"/>
    <w:rsid w:val="74307E49"/>
    <w:rsid w:val="74DE26D3"/>
    <w:rsid w:val="75383989"/>
    <w:rsid w:val="75CB409D"/>
    <w:rsid w:val="76065400"/>
    <w:rsid w:val="769B3D83"/>
    <w:rsid w:val="77277652"/>
    <w:rsid w:val="7738747C"/>
    <w:rsid w:val="77461137"/>
    <w:rsid w:val="777F0C0F"/>
    <w:rsid w:val="77A01AE2"/>
    <w:rsid w:val="78180DC7"/>
    <w:rsid w:val="783F2B07"/>
    <w:rsid w:val="78400E59"/>
    <w:rsid w:val="78656DFE"/>
    <w:rsid w:val="78772694"/>
    <w:rsid w:val="787873AA"/>
    <w:rsid w:val="78A83AA4"/>
    <w:rsid w:val="796561A0"/>
    <w:rsid w:val="79AF0531"/>
    <w:rsid w:val="7A194625"/>
    <w:rsid w:val="7AFD5EFD"/>
    <w:rsid w:val="7B0C031B"/>
    <w:rsid w:val="7B671A78"/>
    <w:rsid w:val="7B715D8D"/>
    <w:rsid w:val="7BCB7751"/>
    <w:rsid w:val="7BEA13CC"/>
    <w:rsid w:val="7C305DEB"/>
    <w:rsid w:val="7C5E32A1"/>
    <w:rsid w:val="7C5E57B1"/>
    <w:rsid w:val="7C9446FC"/>
    <w:rsid w:val="7C9B19AF"/>
    <w:rsid w:val="7CA14A2C"/>
    <w:rsid w:val="7D2B4036"/>
    <w:rsid w:val="7D4C5A55"/>
    <w:rsid w:val="7D4E7886"/>
    <w:rsid w:val="7D8F6F92"/>
    <w:rsid w:val="7DF442E1"/>
    <w:rsid w:val="7E2E3D9F"/>
    <w:rsid w:val="7E6C7814"/>
    <w:rsid w:val="7E7940AD"/>
    <w:rsid w:val="7EBB3F23"/>
    <w:rsid w:val="7ED116A0"/>
    <w:rsid w:val="7EF57218"/>
    <w:rsid w:val="7F0B48FE"/>
    <w:rsid w:val="7F1F00E0"/>
    <w:rsid w:val="7F283C7C"/>
    <w:rsid w:val="7F5C46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0" w:semiHidden="0" w:name="toc 3"/>
    <w:lsdException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hint="eastAsia" w:ascii="Times New Roman" w:hAnsi="Times New Roman" w:eastAsia="仿宋_GB2312" w:cs="Times New Roman"/>
      <w:kern w:val="2"/>
      <w:sz w:val="32"/>
      <w:lang w:val="en-US" w:eastAsia="zh-CN"/>
    </w:rPr>
  </w:style>
  <w:style w:type="paragraph" w:styleId="2">
    <w:name w:val="heading 1"/>
    <w:basedOn w:val="1"/>
    <w:next w:val="1"/>
    <w:qFormat/>
    <w:uiPriority w:val="0"/>
    <w:pPr>
      <w:keepNext/>
      <w:keepLines/>
      <w:spacing w:before="312" w:beforeLines="100" w:after="312" w:afterLines="100" w:line="240" w:lineRule="auto"/>
      <w:ind w:firstLine="0" w:firstLineChars="0"/>
      <w:jc w:val="left"/>
      <w:outlineLvl w:val="0"/>
    </w:pPr>
    <w:rPr>
      <w:rFonts w:ascii="Times New Roman" w:hAnsi="Times New Roman" w:eastAsia="黑体" w:cs="Times New Roman"/>
      <w:bCs/>
      <w:kern w:val="44"/>
      <w:sz w:val="36"/>
      <w:szCs w:val="44"/>
    </w:rPr>
  </w:style>
  <w:style w:type="paragraph" w:styleId="3">
    <w:name w:val="heading 2"/>
    <w:basedOn w:val="1"/>
    <w:next w:val="1"/>
    <w:qFormat/>
    <w:uiPriority w:val="0"/>
    <w:pPr>
      <w:keepNext/>
      <w:keepLines/>
      <w:spacing w:before="312" w:beforeLines="100" w:after="312" w:afterLines="100" w:line="240" w:lineRule="auto"/>
      <w:ind w:firstLine="0" w:firstLineChars="0"/>
      <w:jc w:val="left"/>
      <w:outlineLvl w:val="1"/>
    </w:pPr>
    <w:rPr>
      <w:rFonts w:ascii="黑体" w:hAnsi="黑体" w:eastAsia="楷体" w:cs="Times New Roman"/>
      <w:bCs/>
      <w:snapToGrid w:val="0"/>
      <w:kern w:val="0"/>
      <w:sz w:val="32"/>
      <w:szCs w:val="32"/>
    </w:rPr>
  </w:style>
  <w:style w:type="paragraph" w:styleId="4">
    <w:name w:val="heading 3"/>
    <w:basedOn w:val="1"/>
    <w:next w:val="1"/>
    <w:qFormat/>
    <w:uiPriority w:val="0"/>
    <w:pPr>
      <w:keepNext/>
      <w:keepLines/>
      <w:spacing w:before="156" w:beforeLines="50" w:after="156" w:afterLines="50"/>
      <w:jc w:val="left"/>
      <w:outlineLvl w:val="2"/>
    </w:pPr>
    <w:rPr>
      <w:rFonts w:ascii="Times New Roman" w:hAnsi="Times New Roman" w:eastAsia="仿宋" w:cs="Times New Roman"/>
      <w:b/>
      <w:bCs/>
      <w:sz w:val="30"/>
      <w:szCs w:val="32"/>
    </w:rPr>
  </w:style>
  <w:style w:type="character" w:default="1" w:styleId="15">
    <w:name w:val="Default Paragraph Font"/>
    <w:semiHidden/>
    <w:qFormat/>
    <w:uiPriority w:val="0"/>
  </w:style>
  <w:style w:type="table" w:default="1" w:styleId="18">
    <w:name w:val="Normal Table"/>
    <w:semiHidden/>
    <w:qFormat/>
    <w:uiPriority w:val="0"/>
    <w:tblPr>
      <w:tblLayout w:type="fixed"/>
      <w:tblCellMar>
        <w:top w:w="0" w:type="dxa"/>
        <w:left w:w="108" w:type="dxa"/>
        <w:bottom w:w="0" w:type="dxa"/>
        <w:right w:w="108" w:type="dxa"/>
      </w:tblCellMar>
    </w:tblPr>
  </w:style>
  <w:style w:type="paragraph" w:styleId="5">
    <w:name w:val="Body Text First Indent"/>
    <w:basedOn w:val="6"/>
    <w:unhideWhenUsed/>
    <w:qFormat/>
    <w:uiPriority w:val="99"/>
    <w:pPr>
      <w:ind w:firstLine="420" w:firstLineChars="100"/>
    </w:pPr>
  </w:style>
  <w:style w:type="paragraph" w:styleId="6">
    <w:name w:val="Body Text"/>
    <w:basedOn w:val="1"/>
    <w:next w:val="1"/>
    <w:unhideWhenUsed/>
    <w:qFormat/>
    <w:uiPriority w:val="0"/>
    <w:pPr>
      <w:spacing w:after="120"/>
    </w:pPr>
  </w:style>
  <w:style w:type="paragraph" w:styleId="7">
    <w:name w:val="Normal Indent"/>
    <w:basedOn w:val="1"/>
    <w:qFormat/>
    <w:uiPriority w:val="0"/>
    <w:pPr>
      <w:ind w:firstLine="420"/>
    </w:pPr>
    <w:rPr>
      <w:rFonts w:ascii="Calibri" w:hAnsi="Calibri" w:eastAsia="宋体" w:cs="Times New Roman"/>
    </w:rPr>
  </w:style>
  <w:style w:type="paragraph" w:styleId="8">
    <w:name w:val="Body Text Indent"/>
    <w:basedOn w:val="1"/>
    <w:next w:val="1"/>
    <w:qFormat/>
    <w:uiPriority w:val="0"/>
    <w:pPr>
      <w:spacing w:after="120" w:afterLines="0"/>
      <w:ind w:left="420" w:leftChars="200"/>
    </w:pPr>
  </w:style>
  <w:style w:type="paragraph" w:styleId="9">
    <w:name w:val="toc 5"/>
    <w:basedOn w:val="1"/>
    <w:next w:val="1"/>
    <w:qFormat/>
    <w:uiPriority w:val="0"/>
    <w:pPr>
      <w:ind w:left="1680" w:leftChars="800"/>
    </w:pPr>
  </w:style>
  <w:style w:type="paragraph" w:styleId="10">
    <w:name w:val="footer"/>
    <w:basedOn w:val="1"/>
    <w:qFormat/>
    <w:uiPriority w:val="0"/>
    <w:pPr>
      <w:tabs>
        <w:tab w:val="center" w:pos="4153"/>
        <w:tab w:val="right" w:pos="8306"/>
      </w:tabs>
      <w:snapToGrid w:val="0"/>
      <w:jc w:val="left"/>
    </w:pPr>
    <w:rPr>
      <w:sz w:val="18"/>
    </w:rPr>
  </w:style>
  <w:style w:type="paragraph" w:styleId="11">
    <w:name w:val="Body Text First Indent 2"/>
    <w:basedOn w:val="8"/>
    <w:next w:val="5"/>
    <w:qFormat/>
    <w:uiPriority w:val="0"/>
    <w:pPr>
      <w:spacing w:after="0" w:afterLines="0"/>
      <w:ind w:firstLine="420" w:firstLineChars="200"/>
      <w:jc w:val="left"/>
    </w:pPr>
    <w:rPr>
      <w:color w:val="000000"/>
      <w:kern w:val="0"/>
      <w:sz w:val="30"/>
      <w:lang w:eastAsia="en-US" w:bidi="en-US"/>
    </w:rPr>
  </w:style>
  <w:style w:type="paragraph" w:styleId="1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3">
    <w:name w:val="toc 1"/>
    <w:basedOn w:val="1"/>
    <w:next w:val="1"/>
    <w:qFormat/>
    <w:uiPriority w:val="39"/>
    <w:pPr>
      <w:spacing w:before="120" w:beforeLines="0" w:after="120" w:afterLines="0"/>
      <w:jc w:val="left"/>
    </w:pPr>
    <w:rPr>
      <w:rFonts w:ascii="等线" w:eastAsia="等线"/>
      <w:b/>
      <w:bCs/>
      <w:caps/>
      <w:sz w:val="20"/>
      <w:szCs w:val="20"/>
    </w:rPr>
  </w:style>
  <w:style w:type="paragraph" w:styleId="14">
    <w:name w:val="toc 2"/>
    <w:basedOn w:val="1"/>
    <w:next w:val="1"/>
    <w:qFormat/>
    <w:uiPriority w:val="39"/>
    <w:pPr>
      <w:ind w:left="300"/>
      <w:jc w:val="left"/>
    </w:pPr>
    <w:rPr>
      <w:rFonts w:ascii="等线" w:eastAsia="等线"/>
      <w:smallCaps/>
      <w:sz w:val="20"/>
      <w:szCs w:val="20"/>
    </w:rPr>
  </w:style>
  <w:style w:type="character" w:styleId="16">
    <w:name w:val="page number"/>
    <w:basedOn w:val="15"/>
    <w:qFormat/>
    <w:uiPriority w:val="0"/>
    <w:rPr>
      <w:rFonts w:ascii="Times New Roman" w:hAnsi="Times New Roman" w:eastAsia="宋体"/>
    </w:rPr>
  </w:style>
  <w:style w:type="character" w:styleId="17">
    <w:name w:val="Hyperlink"/>
    <w:basedOn w:val="15"/>
    <w:qFormat/>
    <w:uiPriority w:val="0"/>
    <w:rPr>
      <w:color w:val="0000FF"/>
      <w:u w:val="single"/>
    </w:rPr>
  </w:style>
  <w:style w:type="paragraph" w:customStyle="1" w:styleId="19">
    <w:name w:val="BodyText"/>
    <w:basedOn w:val="1"/>
    <w:qFormat/>
    <w:uiPriority w:val="0"/>
    <w:pPr>
      <w:spacing w:after="120" w:afterLines="0"/>
      <w:jc w:val="both"/>
      <w:textAlignment w:val="baseline"/>
    </w:pPr>
    <w:rPr>
      <w:rFonts w:ascii="Calibri" w:hAnsi="Calibri"/>
      <w:kern w:val="2"/>
      <w:sz w:val="21"/>
      <w:szCs w:val="24"/>
      <w:lang w:val="en-US" w:eastAsia="zh-CN"/>
    </w:rPr>
  </w:style>
  <w:style w:type="paragraph" w:customStyle="1" w:styleId="20">
    <w:name w:val="纯文本1"/>
    <w:basedOn w:val="21"/>
    <w:qFormat/>
    <w:uiPriority w:val="0"/>
    <w:pPr>
      <w:spacing w:line="360" w:lineRule="auto"/>
      <w:ind w:firstLine="0" w:firstLineChars="0"/>
    </w:pPr>
    <w:rPr>
      <w:rFonts w:ascii="宋体" w:hAnsi="宋体" w:eastAsia="宋体"/>
      <w:kern w:val="0"/>
      <w:sz w:val="20"/>
      <w:szCs w:val="20"/>
      <w:lang w:val="zh-CN"/>
    </w:rPr>
  </w:style>
  <w:style w:type="paragraph" w:customStyle="1" w:styleId="21">
    <w:name w:val="正文 New New New New New New New New New New"/>
    <w:next w:val="20"/>
    <w:qFormat/>
    <w:uiPriority w:val="0"/>
    <w:pPr>
      <w:widowControl w:val="0"/>
      <w:jc w:val="both"/>
    </w:pPr>
    <w:rPr>
      <w:rFonts w:ascii="Calibri" w:hAnsi="Calibri" w:eastAsia="宋体" w:cs="Times New Roman"/>
      <w:kern w:val="2"/>
      <w:sz w:val="21"/>
      <w:szCs w:val="24"/>
      <w:lang w:val="en-US" w:eastAsia="zh-CN" w:bidi="ar-SA"/>
    </w:rPr>
  </w:style>
  <w:style w:type="paragraph" w:customStyle="1" w:styleId="22">
    <w:name w:val="正文 New"/>
    <w:next w:val="23"/>
    <w:qFormat/>
    <w:uiPriority w:val="0"/>
    <w:pPr>
      <w:widowControl w:val="0"/>
      <w:spacing w:line="240" w:lineRule="atLeast"/>
      <w:jc w:val="both"/>
    </w:pPr>
    <w:rPr>
      <w:rFonts w:ascii="Times New Roman" w:hAnsi="Times New Roman" w:eastAsia="仿宋_GB2312" w:cstheme="minorBidi"/>
      <w:spacing w:val="-6"/>
      <w:kern w:val="2"/>
      <w:sz w:val="32"/>
      <w:lang w:val="en-US" w:eastAsia="zh-CN"/>
    </w:rPr>
  </w:style>
  <w:style w:type="paragraph" w:customStyle="1" w:styleId="23">
    <w:name w:val="正文首行缩进 2 New"/>
    <w:basedOn w:val="24"/>
    <w:next w:val="25"/>
    <w:qFormat/>
    <w:uiPriority w:val="0"/>
    <w:pPr>
      <w:spacing w:after="0" w:afterLines="0"/>
      <w:ind w:firstLine="420" w:firstLineChars="200"/>
      <w:jc w:val="left"/>
    </w:pPr>
    <w:rPr>
      <w:color w:val="000000"/>
      <w:kern w:val="0"/>
      <w:sz w:val="30"/>
      <w:lang w:eastAsia="en-US" w:bidi="en-US"/>
    </w:rPr>
  </w:style>
  <w:style w:type="paragraph" w:customStyle="1" w:styleId="24">
    <w:name w:val="正文文本缩进 New"/>
    <w:basedOn w:val="22"/>
    <w:next w:val="22"/>
    <w:qFormat/>
    <w:uiPriority w:val="0"/>
    <w:pPr>
      <w:spacing w:after="120" w:afterLines="0"/>
      <w:ind w:left="420" w:leftChars="200"/>
    </w:pPr>
  </w:style>
  <w:style w:type="paragraph" w:customStyle="1" w:styleId="25">
    <w:name w:val="正文首行缩进 New"/>
    <w:basedOn w:val="6"/>
    <w:qFormat/>
    <w:uiPriority w:val="0"/>
    <w:pPr>
      <w:ind w:firstLine="420" w:firstLineChars="100"/>
    </w:pPr>
  </w:style>
  <w:style w:type="paragraph" w:customStyle="1" w:styleId="26">
    <w:name w:val="Normal Indent"/>
    <w:basedOn w:val="22"/>
    <w:qFormat/>
    <w:uiPriority w:val="0"/>
    <w:pPr>
      <w:ind w:firstLine="420"/>
    </w:pPr>
    <w:rPr>
      <w:rFonts w:ascii="Calibri" w:hAnsi="Calibri" w:eastAsia="宋体" w:cs="Times New Roman"/>
    </w:rPr>
  </w:style>
  <w:style w:type="paragraph" w:customStyle="1" w:styleId="27">
    <w:name w:val="标题 3 New"/>
    <w:basedOn w:val="22"/>
    <w:next w:val="22"/>
    <w:qFormat/>
    <w:uiPriority w:val="0"/>
    <w:pPr>
      <w:spacing w:before="104" w:beforeLines="0" w:after="104" w:afterLines="0"/>
      <w:outlineLvl w:val="2"/>
    </w:pPr>
    <w:rPr>
      <w:rFonts w:ascii="Calibri" w:hAnsi="Calibri" w:eastAsia="宋体" w:cs="Times New Roman"/>
    </w:rPr>
  </w:style>
  <w:style w:type="paragraph" w:customStyle="1" w:styleId="28">
    <w:name w:val="Heading1"/>
    <w:basedOn w:val="22"/>
    <w:next w:val="22"/>
    <w:qFormat/>
    <w:uiPriority w:val="0"/>
    <w:pPr>
      <w:keepNext/>
      <w:keepLines/>
      <w:spacing w:before="340" w:beforeLines="0" w:after="330" w:afterLines="0" w:line="576" w:lineRule="auto"/>
      <w:jc w:val="both"/>
      <w:textAlignment w:val="baseline"/>
    </w:pPr>
    <w:rPr>
      <w:rFonts w:ascii="Calibri" w:hAnsi="Calibri" w:eastAsia="宋体" w:cs="Times New Roman"/>
      <w:b/>
      <w:bCs/>
      <w:kern w:val="44"/>
      <w:sz w:val="44"/>
      <w:szCs w:val="44"/>
      <w:lang w:val="en-US" w:eastAsia="zh-CN" w:bidi="ar-SA"/>
    </w:rPr>
  </w:style>
  <w:style w:type="paragraph" w:customStyle="1" w:styleId="29">
    <w:name w:val="正文 New New"/>
    <w:qFormat/>
    <w:uiPriority w:val="0"/>
    <w:pPr>
      <w:widowControl w:val="0"/>
      <w:jc w:val="both"/>
    </w:pPr>
    <w:rPr>
      <w:rFonts w:ascii="Times New Roman" w:hAnsi="Times New Roman" w:eastAsia="仿宋_GB2312" w:cs="Times New Roman"/>
      <w:kern w:val="2"/>
      <w:sz w:val="32"/>
      <w:lang w:val="en-US" w:eastAsia="zh-CN" w:bidi="ar-SA"/>
    </w:rPr>
  </w:style>
  <w:style w:type="paragraph" w:customStyle="1" w:styleId="30">
    <w:name w:val="正文 New New New New New New New New New New New New New New New New New New New New New New"/>
    <w:qFormat/>
    <w:uiPriority w:val="0"/>
    <w:pPr>
      <w:widowControl w:val="0"/>
      <w:jc w:val="both"/>
    </w:pPr>
    <w:rPr>
      <w:rFonts w:ascii="Times New Roman" w:hAnsi="Times New Roman" w:eastAsia="宋体" w:cs="Times New Roman"/>
      <w:kern w:val="2"/>
      <w:sz w:val="30"/>
      <w:lang w:val="en-US" w:eastAsia="zh-CN"/>
    </w:rPr>
  </w:style>
  <w:style w:type="paragraph" w:customStyle="1" w:styleId="31">
    <w:name w:val="Normal"/>
    <w:qFormat/>
    <w:uiPriority w:val="0"/>
    <w:pPr>
      <w:widowControl w:val="0"/>
      <w:jc w:val="both"/>
    </w:pPr>
    <w:rPr>
      <w:rFonts w:hint="eastAsia" w:ascii="Times New Roman" w:hAnsi="Times New Roman" w:eastAsia="仿宋_GB2312" w:cs="Times New Roman"/>
      <w:kern w:val="2"/>
      <w:sz w:val="32"/>
      <w:lang w:val="en-US" w:eastAsia="zh-CN"/>
    </w:rPr>
  </w:style>
  <w:style w:type="paragraph" w:customStyle="1" w:styleId="32">
    <w:name w:val="正文 New New New New New"/>
    <w:qFormat/>
    <w:uiPriority w:val="0"/>
    <w:pPr>
      <w:widowControl w:val="0"/>
      <w:jc w:val="both"/>
    </w:pPr>
    <w:rPr>
      <w:rFonts w:ascii="Times New Roman" w:hAnsi="Times New Roman" w:eastAsia="仿宋_GB2312" w:cs="Times New Roman"/>
      <w:kern w:val="2"/>
      <w:sz w:val="32"/>
      <w:lang w:val="en-US" w:eastAsia="zh-CN"/>
    </w:rPr>
  </w:style>
  <w:style w:type="paragraph" w:customStyle="1" w:styleId="33">
    <w:name w:val="页脚 New"/>
    <w:basedOn w:val="22"/>
    <w:qFormat/>
    <w:uiPriority w:val="0"/>
    <w:pPr>
      <w:tabs>
        <w:tab w:val="center" w:pos="4153"/>
        <w:tab w:val="right" w:pos="8306"/>
      </w:tabs>
      <w:snapToGrid w:val="0"/>
      <w:jc w:val="left"/>
    </w:pPr>
    <w:rPr>
      <w:sz w:val="18"/>
    </w:rPr>
  </w:style>
  <w:style w:type="paragraph" w:customStyle="1" w:styleId="34">
    <w:name w:val="_Style 5"/>
    <w:qFormat/>
    <w:uiPriority w:val="0"/>
    <w:pPr>
      <w:widowControl w:val="0"/>
      <w:ind w:firstLine="200" w:firstLineChars="200"/>
      <w:jc w:val="both"/>
    </w:pPr>
    <w:rPr>
      <w:rFonts w:ascii="Calibri" w:hAnsi="Calibri" w:eastAsia="宋体" w:cs="黑体"/>
      <w:kern w:val="2"/>
      <w:sz w:val="24"/>
      <w:szCs w:val="22"/>
      <w:lang w:val="en-US" w:eastAsia="zh-CN" w:bidi="ar-SA"/>
    </w:rPr>
  </w:style>
  <w:style w:type="paragraph" w:customStyle="1" w:styleId="35">
    <w:name w:val="表头"/>
    <w:basedOn w:val="1"/>
    <w:qFormat/>
    <w:uiPriority w:val="0"/>
    <w:pPr>
      <w:spacing w:line="240" w:lineRule="auto"/>
      <w:ind w:firstLine="0" w:firstLineChars="0"/>
      <w:jc w:val="center"/>
    </w:pPr>
    <w:rPr>
      <w:rFonts w:ascii="Times New Roman" w:hAnsi="Times New Roman" w:eastAsia="黑体" w:cs="Times New Roman"/>
      <w:kern w:val="0"/>
      <w:sz w:val="30"/>
      <w:szCs w:val="24"/>
    </w:rPr>
  </w:style>
  <w:style w:type="paragraph" w:customStyle="1" w:styleId="36">
    <w:name w:val="表格内容"/>
    <w:basedOn w:val="1"/>
    <w:qFormat/>
    <w:uiPriority w:val="0"/>
    <w:pPr>
      <w:spacing w:line="240" w:lineRule="auto"/>
      <w:ind w:firstLine="0" w:firstLineChars="0"/>
      <w:jc w:val="center"/>
    </w:pPr>
    <w:rPr>
      <w:rFonts w:ascii="Times New Roman" w:hAnsi="Times New Roman" w:eastAsia="宋体" w:cs="Times New Roman"/>
      <w:kern w:val="0"/>
      <w:sz w:val="24"/>
      <w:szCs w:val="24"/>
    </w:rPr>
  </w:style>
  <w:style w:type="paragraph" w:customStyle="1" w:styleId="37">
    <w:name w:val="表格注解"/>
    <w:basedOn w:val="1"/>
    <w:qFormat/>
    <w:uiPriority w:val="0"/>
    <w:pPr>
      <w:spacing w:line="240" w:lineRule="auto"/>
      <w:ind w:firstLine="0" w:firstLineChars="0"/>
      <w:jc w:val="left"/>
    </w:pPr>
    <w:rPr>
      <w:rFonts w:ascii="Times New Roman" w:hAnsi="Times New Roman" w:eastAsia="宋体" w:cs="Times New Roman"/>
    </w:rPr>
  </w:style>
  <w:style w:type="paragraph" w:customStyle="1" w:styleId="38">
    <w:name w:val="专栏内容"/>
    <w:basedOn w:val="36"/>
    <w:qFormat/>
    <w:uiPriority w:val="0"/>
    <w:pPr>
      <w:spacing w:line="360" w:lineRule="auto"/>
      <w:jc w:val="both"/>
    </w:pPr>
    <w:rPr>
      <w:rFonts w:ascii="Times New Roman" w:hAnsi="Times New Roman" w:eastAsia="宋体" w:cs="Times New Roman"/>
      <w:bCs/>
      <w:kern w:val="0"/>
      <w:sz w:val="24"/>
      <w:szCs w:val="24"/>
    </w:rPr>
  </w:style>
  <w:style w:type="character" w:customStyle="1" w:styleId="39">
    <w:name w:val="page number"/>
    <w:basedOn w:val="15"/>
    <w:qFormat/>
    <w:uiPriority w:val="0"/>
  </w:style>
  <w:style w:type="paragraph" w:customStyle="1" w:styleId="40">
    <w:name w:val="正文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w:qFormat/>
    <w:uiPriority w:val="0"/>
    <w:pPr>
      <w:widowControl w:val="0"/>
      <w:jc w:val="both"/>
    </w:pPr>
    <w:rPr>
      <w:rFonts w:ascii="Calibri" w:hAnsi="Calibri" w:eastAsia="宋体" w:cs="Times New Roman"/>
      <w:kern w:val="2"/>
      <w:sz w:val="21"/>
      <w:szCs w:val="24"/>
      <w:lang w:val="en-US" w:eastAsia="zh-CN" w:bidi="ar-SA"/>
    </w:rPr>
  </w:style>
  <w:style w:type="paragraph" w:customStyle="1" w:styleId="41">
    <w:name w:val="正文 New New New"/>
    <w:qFormat/>
    <w:uiPriority w:val="0"/>
    <w:pPr>
      <w:widowControl w:val="0"/>
      <w:jc w:val="both"/>
    </w:pPr>
    <w:rPr>
      <w:rFonts w:ascii="Times New Roman" w:hAnsi="Times New Roman" w:eastAsia="仿宋_GB2312" w:cs="黑体"/>
      <w:kern w:val="2"/>
      <w:sz w:val="32"/>
      <w:szCs w:val="24"/>
      <w:lang w:val="en-US" w:eastAsia="zh-CN"/>
    </w:rPr>
  </w:style>
  <w:style w:type="paragraph" w:styleId="42">
    <w:name w:val="List Paragraph"/>
    <w:basedOn w:val="1"/>
    <w:qFormat/>
    <w:uiPriority w:val="1"/>
    <w:pPr>
      <w:spacing w:before="120"/>
      <w:ind w:left="108" w:right="106" w:firstLine="631"/>
    </w:pPr>
    <w:rPr>
      <w:rFonts w:ascii="宋体" w:hAnsi="宋体" w:eastAsia="宋体" w:cs="宋体"/>
      <w:lang w:val="en-US" w:eastAsia="zh-CN" w:bidi="ar-SA"/>
    </w:rPr>
  </w:style>
  <w:style w:type="paragraph" w:customStyle="1" w:styleId="43">
    <w:name w:val="正文 New New New New New New New"/>
    <w:qFormat/>
    <w:uiPriority w:val="0"/>
    <w:pPr>
      <w:widowControl w:val="0"/>
      <w:jc w:val="both"/>
    </w:pPr>
    <w:rPr>
      <w:rFonts w:ascii="Times New Roman" w:hAnsi="Times New Roman" w:eastAsia="宋体" w:cs="Times New Roman"/>
      <w:kern w:val="2"/>
      <w:sz w:val="21"/>
      <w:szCs w:val="24"/>
      <w:lang w:val="en-US" w:eastAsia="zh-CN"/>
    </w:rPr>
  </w:style>
  <w:style w:type="paragraph" w:customStyle="1" w:styleId="44">
    <w:name w:val="正文 New New New New New New New New New"/>
    <w:qFormat/>
    <w:uiPriority w:val="0"/>
    <w:pPr>
      <w:widowControl w:val="0"/>
      <w:jc w:val="both"/>
    </w:pPr>
    <w:rPr>
      <w:rFonts w:ascii="Times New Roman" w:hAnsi="Times New Roman" w:eastAsia="宋体" w:cs="Times New Roman"/>
      <w:kern w:val="2"/>
      <w:sz w:val="21"/>
      <w:lang w:val="en-US" w:eastAsia="zh-CN"/>
    </w:rPr>
  </w:style>
  <w:style w:type="paragraph" w:customStyle="1" w:styleId="45">
    <w:name w:val="普通(网站) New"/>
    <w:basedOn w:val="22"/>
    <w:qFormat/>
    <w:uiPriority w:val="0"/>
    <w:pPr>
      <w:spacing w:before="100" w:beforeLines="0" w:beforeAutospacing="1" w:after="100" w:afterLines="0" w:afterAutospacing="1"/>
      <w:ind w:left="0" w:right="0"/>
      <w:jc w:val="left"/>
    </w:pPr>
    <w:rPr>
      <w:kern w:val="0"/>
      <w:sz w:val="24"/>
      <w:lang w:val="en-US" w:eastAsia="zh-CN" w:bidi="ar"/>
    </w:rPr>
  </w:style>
  <w:style w:type="paragraph" w:customStyle="1" w:styleId="46">
    <w:name w:val="HTML 预设格式 New"/>
    <w:qFormat/>
    <w:uiPriority w:val="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customStyle="1" w:styleId="47">
    <w:name w:val="HTML 预设格式 New New"/>
    <w:qFormat/>
    <w:uiPriority w:val="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customStyle="1" w:styleId="48">
    <w:name w:val="p0"/>
    <w:qFormat/>
    <w:uiPriority w:val="0"/>
    <w:pPr>
      <w:widowControl/>
      <w:jc w:val="both"/>
    </w:pPr>
    <w:rPr>
      <w:rFonts w:ascii="Times New Roman" w:hAnsi="Times New Roman" w:eastAsia="宋体" w:cs="Times New Roman"/>
      <w:kern w:val="0"/>
      <w:sz w:val="21"/>
      <w:szCs w:val="21"/>
      <w:lang w:val="en-US" w:eastAsia="zh-CN" w:bidi="ar-SA"/>
    </w:rPr>
  </w:style>
  <w:style w:type="paragraph" w:customStyle="1" w:styleId="49">
    <w:name w:val="正文 New New New New New New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1"/>
      <w:lang w:val="en-US" w:eastAsia="zh-CN"/>
    </w:rPr>
  </w:style>
  <w:style w:type="paragraph" w:customStyle="1" w:styleId="50">
    <w:name w:val="Normal New New New New New New New New New New New New New"/>
    <w:qFormat/>
    <w:uiPriority w:val="0"/>
    <w:pPr>
      <w:jc w:val="both"/>
    </w:pPr>
    <w:rPr>
      <w:rFonts w:ascii="Times New Roman" w:hAnsi="Times New Roman" w:eastAsia="宋体" w:cs="Times New Roman"/>
      <w:kern w:val="2"/>
      <w:sz w:val="21"/>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rgbClr val="000000"/>
        </a:solidFill>
        <a:ln w="9525">
          <a:noFill/>
        </a:ln>
      </a:spPr>
      <a:bodyPr upright="1"/>
      <a:lstStyle/>
    </a:sp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19</Pages>
  <Words>12867</Words>
  <Characters>13130</Characters>
  <Lines>0</Lines>
  <Paragraphs>0</Paragraphs>
  <TotalTime>66</TotalTime>
  <ScaleCrop>false</ScaleCrop>
  <LinksUpToDate>false</LinksUpToDate>
  <CharactersWithSpaces>13475</CharactersWithSpaces>
  <Application>WPS Office_10.1.0.7698_F1E327BC-269C-435d-A152-05C5408002CA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2023-07-25T02:30:00Z</dcterms:created>
  <dc:creator>i</dc:creator>
  <cp:lastModifiedBy>i</cp:lastModifiedBy>
  <cp:lastPrinted>2023-07-25T08:15:00Z</cp:lastPrinted>
  <dcterms:modified xsi:type="dcterms:W3CDTF">2025-08-05T08:40:01Z</dcterms:modified>
  <dc:title>佛冈县人民政府关于公布《佛冈县行政许可</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2052-10.1.0.7698</vt:lpwstr>
  </property>
</Properties>
</file>