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附</w:t>
      </w:r>
      <w:r>
        <w:rPr>
          <w:rFonts w:hint="eastAsia" w:ascii="仿宋_GB2312" w:hAnsi="仿宋_GB2312" w:cs="仿宋_GB2312"/>
          <w:lang w:val="en-US" w:eastAsia="zh-CN"/>
        </w:rPr>
        <w:t>件：</w:t>
      </w:r>
    </w:p>
    <w:p w14:paraId="05B05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上岳村核心亮点简介</w:t>
      </w:r>
    </w:p>
    <w:p w14:paraId="4652E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14:paraId="23F38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一、水绕山环，格局灵动</w:t>
      </w:r>
    </w:p>
    <w:p w14:paraId="5542D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上岳村面朝潖江，江水碧波荡漾，滋养两岸沃土；岳山、龙山、象山三山环抱，层峦叠翠如天然屏障，形成“一江护村、三山环抱”的绝佳风水格局，山水人文交融，是自然与历史馈赠的诗意栖居地。</w:t>
      </w:r>
    </w:p>
    <w:p w14:paraId="654FF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二、忠义传家，理学流芳</w:t>
      </w:r>
    </w:p>
    <w:p w14:paraId="64C9F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上岳村始祖朱文焕，官至南宋大理寺评事，德祐年间坚守韶州，以身殉国，其忠义事迹载入《宋史·忠义传》。作为朱熹六世孙，他将先祖“忠孝仁义”的理学思想融入血脉，代代相传。1925年编纂的《两岳朱家族谱》完整记载家族世系，并收录明清科举名录与族规家训，成为传承家族精神的重要载体。这种将个人气节与家国情怀相融合的精神，成为上岳村最独特的文化标识。</w:t>
      </w:r>
    </w:p>
    <w:p w14:paraId="3D84C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drawing>
          <wp:inline distT="0" distB="0" distL="114300" distR="114300">
            <wp:extent cx="5266690" cy="5403215"/>
            <wp:effectExtent l="0" t="0" r="10160" b="6985"/>
            <wp:docPr id="12" name="图片 12" descr="640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40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40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79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三、岭南古建，匠心独运</w:t>
      </w:r>
    </w:p>
    <w:p w14:paraId="77DCE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村内28座镬耳楼构成岭南规模最大的古建群之一，其“山墙如镬耳，飞檐似半月”的造型极具辨识度。1.5米高的防火山墙、暗含“五行相生”原理的飞檐弧度，既体现了实用的建筑智慧，又彰显了“天圆地方”的哲学思想。“十八里”村落布局更堪称一绝：以南北中轴线为界，左侧宗祠庄严矗立，右侧商街遗迹尚存，后方学堂书声犹闻，形成“左文右商后学”的传统村落格局，完整还原古代农耕社会的生活场景。</w:t>
      </w:r>
    </w:p>
    <w:p w14:paraId="5DACE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四、古今交融，振兴典范</w:t>
      </w:r>
    </w:p>
    <w:p w14:paraId="38D43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乡村振兴的浪潮中，上岳村将传统文化与现代发展深度融合。占地50亩的朱熹耕读园，以“朱子家训碑刻”为核心，结合农耕体验与研学课程，预计年接待超2万人次，让理学思想在实践中焕发新生；武魁中心以清代武举人朱大钧为文化符号，通过陈列武备实物、举办开笔礼与武术展演，重现“崇文尚武”的村风。2024年，古村旅游收入同比增长40%，带动周边产业蓬勃发展，成功走出一条历史文化与现代旅游协同发展的乡村振兴之路。</w:t>
      </w:r>
    </w:p>
    <w:p w14:paraId="7D7BC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drawing>
          <wp:inline distT="0" distB="0" distL="114300" distR="114300">
            <wp:extent cx="5267325" cy="3107690"/>
            <wp:effectExtent l="0" t="0" r="9525" b="16510"/>
            <wp:docPr id="13" name="图片 13" descr="640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40 (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F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00A5C"/>
    <w:rsid w:val="0D1A3FA7"/>
    <w:rsid w:val="0FDB1753"/>
    <w:rsid w:val="0FE47D8E"/>
    <w:rsid w:val="12995C93"/>
    <w:rsid w:val="15646857"/>
    <w:rsid w:val="1721240C"/>
    <w:rsid w:val="3CCC6C03"/>
    <w:rsid w:val="3E795908"/>
    <w:rsid w:val="5E6C7E5E"/>
    <w:rsid w:val="5E842F74"/>
    <w:rsid w:val="659E154F"/>
    <w:rsid w:val="66C43787"/>
    <w:rsid w:val="73A00A5C"/>
    <w:rsid w:val="7B0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图片说明四号"/>
    <w:basedOn w:val="1"/>
    <w:qFormat/>
    <w:uiPriority w:val="0"/>
    <w:pPr>
      <w:jc w:val="center"/>
    </w:pPr>
    <w:rPr>
      <w:rFonts w:hint="eastAsia" w:ascii="仿宋_GB2312" w:hAnsi="仿宋_GB2312" w:eastAsia="仿宋_GB2312" w:cs="仿宋_GB2312"/>
      <w:sz w:val="28"/>
      <w:szCs w:val="28"/>
    </w:rPr>
  </w:style>
  <w:style w:type="paragraph" w:customStyle="1" w:styleId="10">
    <w:name w:val="目录一"/>
    <w:basedOn w:val="1"/>
    <w:qFormat/>
    <w:uiPriority w:val="0"/>
    <w:pPr>
      <w:jc w:val="left"/>
    </w:pPr>
    <w:rPr>
      <w:rFonts w:hint="eastAsia" w:ascii="楷体" w:hAnsi="楷体" w:eastAsia="黑体" w:cs="楷体"/>
      <w:color w:val="000000"/>
      <w:sz w:val="32"/>
      <w:szCs w:val="32"/>
    </w:rPr>
  </w:style>
  <w:style w:type="paragraph" w:customStyle="1" w:styleId="11">
    <w:name w:val="目录2"/>
    <w:basedOn w:val="1"/>
    <w:qFormat/>
    <w:uiPriority w:val="0"/>
    <w:pPr>
      <w:jc w:val="left"/>
    </w:pPr>
    <w:rPr>
      <w:rFonts w:hint="eastAsia" w:ascii="楷体" w:hAnsi="楷体" w:eastAsia="黑体" w:cs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2183</Words>
  <Characters>2249</Characters>
  <Lines>0</Lines>
  <Paragraphs>0</Paragraphs>
  <TotalTime>19</TotalTime>
  <ScaleCrop>false</ScaleCrop>
  <LinksUpToDate>false</LinksUpToDate>
  <CharactersWithSpaces>2250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2025-07-23T02:23:00Z</dcterms:created>
  <dc:creator>CYH</dc:creator>
  <cp:lastModifiedBy>CYH</cp:lastModifiedBy>
  <dcterms:modified xsi:type="dcterms:W3CDTF">2025-07-24T03:03:08Z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697BAD3B8753471FBEB60658CEAA3468_11</vt:lpwstr>
  </property>
  <property fmtid="{D5CDD505-2E9C-101B-9397-08002B2CF9AE}" pid="4" name="KSOTemplateDocerSaveRecord">
    <vt:lpwstr>eyJoZGlkIjoiYjY0OTM2ZjQ5NzFhMWNmYWZjYmQzMzE3MGI2ZmMyZWIiLCJ1c2VySWQiOiIzMTQ2Mjk0MDUifQ==</vt:lpwstr>
  </property>
</Properties>
</file>