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36"/>
          <w:szCs w:val="36"/>
          <w:highlight w:val="none"/>
        </w:rPr>
      </w:pPr>
      <w:bookmarkStart w:id="0" w:name="_GoBack"/>
      <w:r>
        <w:rPr>
          <w:rFonts w:hint="eastAsia" w:ascii="方正小标宋_GBK" w:hAnsi="方正小标宋_GBK" w:eastAsia="方正小标宋_GBK" w:cs="方正小标宋_GBK"/>
          <w:color w:val="000000"/>
          <w:sz w:val="36"/>
          <w:szCs w:val="36"/>
          <w:highlight w:val="none"/>
          <w:lang w:val="en-US" w:eastAsia="zh-CN"/>
        </w:rPr>
        <w:t>佛冈县消防水带产品</w:t>
      </w:r>
      <w:r>
        <w:rPr>
          <w:rFonts w:hint="eastAsia" w:ascii="方正小标宋_GBK" w:hAnsi="方正小标宋_GBK" w:eastAsia="方正小标宋_GBK" w:cs="方正小标宋_GBK"/>
          <w:color w:val="000000"/>
          <w:sz w:val="36"/>
          <w:szCs w:val="36"/>
          <w:highlight w:val="none"/>
        </w:rPr>
        <w:t>质量监督抽查实施细则</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楷体_GB2312" w:cs="楷体_GB2312"/>
          <w:color w:val="000000"/>
          <w:sz w:val="32"/>
          <w:szCs w:val="40"/>
          <w:highlight w:val="none"/>
        </w:rPr>
      </w:pPr>
      <w:r>
        <w:rPr>
          <w:rFonts w:hint="eastAsia" w:ascii="楷体" w:hAnsi="楷体" w:eastAsia="楷体" w:cs="楷体"/>
          <w:color w:val="000000"/>
          <w:sz w:val="32"/>
          <w:szCs w:val="40"/>
          <w:highlight w:val="none"/>
        </w:rPr>
        <w:t>（2025年版）</w:t>
      </w:r>
    </w:p>
    <w:p>
      <w:pPr>
        <w:pageBreakBefore w:val="0"/>
        <w:overflowPunct/>
        <w:topLinePunct w:val="0"/>
        <w:bidi w:val="0"/>
        <w:adjustRightInd/>
        <w:snapToGrid/>
        <w:spacing w:line="560" w:lineRule="exact"/>
        <w:rPr>
          <w:rFonts w:ascii="Times New Roman" w:hAnsi="Times New Roman" w:eastAsia="仿宋_GB2312"/>
          <w:color w:val="000000"/>
          <w:sz w:val="32"/>
          <w:szCs w:val="32"/>
          <w:highlight w:val="none"/>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每批次产品抽取样品</w:t>
      </w:r>
      <w:r>
        <w:rPr>
          <w:rFonts w:hint="default" w:ascii="Times New Roman" w:hAnsi="Times New Roman" w:eastAsia="仿宋_GB2312" w:cs="仿宋_GB2312"/>
          <w:color w:val="000000"/>
          <w:sz w:val="32"/>
          <w:szCs w:val="40"/>
          <w:highlight w:val="none"/>
          <w:lang w:val="en-US" w:eastAsia="zh-CN"/>
        </w:rPr>
        <w:t>2</w:t>
      </w:r>
      <w:r>
        <w:rPr>
          <w:rFonts w:hint="eastAsia" w:ascii="Times New Roman" w:hAnsi="Times New Roman" w:eastAsia="仿宋_GB2312" w:cs="仿宋_GB2312"/>
          <w:color w:val="000000"/>
          <w:sz w:val="32"/>
          <w:szCs w:val="40"/>
          <w:highlight w:val="none"/>
          <w:lang w:val="en-US" w:eastAsia="zh-CN"/>
        </w:rPr>
        <w:t>根，其中</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根为检验样品，</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根为备用样品。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2 检验依据</w:t>
      </w:r>
    </w:p>
    <w:tbl>
      <w:tblPr>
        <w:tblStyle w:val="3"/>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758"/>
        <w:gridCol w:w="4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lang w:val="en-US" w:eastAsia="zh-CN" w:bidi="ar"/>
              </w:rPr>
              <w:t>序号</w:t>
            </w:r>
          </w:p>
        </w:tc>
        <w:tc>
          <w:tcPr>
            <w:tcW w:w="375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lang w:val="en-US" w:eastAsia="zh-CN" w:bidi="ar"/>
              </w:rPr>
              <w:t>检验项目</w:t>
            </w:r>
          </w:p>
        </w:tc>
        <w:tc>
          <w:tcPr>
            <w:tcW w:w="43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1</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外观质量</w:t>
            </w:r>
          </w:p>
        </w:tc>
        <w:tc>
          <w:tcPr>
            <w:tcW w:w="4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2</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内径</w:t>
            </w:r>
          </w:p>
        </w:tc>
        <w:tc>
          <w:tcPr>
            <w:tcW w:w="4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3</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长度</w:t>
            </w:r>
          </w:p>
        </w:tc>
        <w:tc>
          <w:tcPr>
            <w:tcW w:w="4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4</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水压试验</w:t>
            </w:r>
          </w:p>
        </w:tc>
        <w:tc>
          <w:tcPr>
            <w:tcW w:w="4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5</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爆破试验</w:t>
            </w:r>
          </w:p>
        </w:tc>
        <w:tc>
          <w:tcPr>
            <w:tcW w:w="4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6</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单位长度质量</w:t>
            </w:r>
          </w:p>
        </w:tc>
        <w:tc>
          <w:tcPr>
            <w:tcW w:w="4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7</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附着强度</w:t>
            </w:r>
          </w:p>
        </w:tc>
        <w:tc>
          <w:tcPr>
            <w:tcW w:w="4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GB/T 532-2008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8</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热空气老化性能</w:t>
            </w:r>
          </w:p>
        </w:tc>
        <w:tc>
          <w:tcPr>
            <w:tcW w:w="4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53" w:leftChars="-25" w:right="-69" w:rightChars="-33"/>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bidi="ar"/>
              </w:rPr>
              <w:t>GB 6246-2011</w:t>
            </w:r>
          </w:p>
        </w:tc>
      </w:tr>
    </w:tbl>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rPr>
      </w:pPr>
      <w:r>
        <w:rPr>
          <w:rFonts w:hint="default" w:ascii="Times New Roman" w:hAnsi="Times New Roman" w:eastAsia="黑体" w:cs="黑体"/>
          <w:color w:val="000000"/>
          <w:sz w:val="32"/>
          <w:szCs w:val="40"/>
          <w:highlight w:val="none"/>
          <w:lang w:val="en-US" w:eastAsia="zh-CN"/>
        </w:rPr>
        <w:t xml:space="preserve">3 </w:t>
      </w:r>
      <w:r>
        <w:rPr>
          <w:rFonts w:hint="eastAsia" w:ascii="Times New Roman" w:hAnsi="Times New Roman" w:eastAsia="黑体" w:cs="黑体"/>
          <w:color w:val="000000"/>
          <w:sz w:val="32"/>
          <w:szCs w:val="40"/>
          <w:highlight w:val="none"/>
          <w:lang w:val="en-US" w:eastAsia="zh-CN"/>
        </w:rPr>
        <w:t>判定规则</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3.1 依据标准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 6246-2011</w:t>
      </w:r>
      <w:r>
        <w:rPr>
          <w:rFonts w:hint="eastAsia" w:ascii="Times New Roman" w:hAnsi="Times New Roman" w:eastAsia="仿宋_GB2312" w:cs="仿宋_GB2312"/>
          <w:color w:val="000000"/>
          <w:sz w:val="32"/>
          <w:szCs w:val="40"/>
          <w:highlight w:val="none"/>
          <w:lang w:val="en-US" w:eastAsia="zh-CN"/>
        </w:rPr>
        <w:t>《消防水带》</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3.2 判定原则</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若被检产品明示的质量要求缺少本细则中检验项目依据的强制性标准要求时，应按照强制性标准要求判定。</w:t>
      </w:r>
    </w:p>
    <w:p>
      <w:pPr>
        <w:rPr>
          <w:rFonts w:hint="default"/>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44604"/>
    <w:rsid w:val="359446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2025-07-07T03:10:00Z</dcterms:created>
  <dc:creator>刘燕</dc:creator>
  <cp:lastModifiedBy>刘燕</cp:lastModifiedBy>
  <dcterms:modified xsi:type="dcterms:W3CDTF">2025-07-07T03:11:03Z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