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佛冈县物业管理行业</w:t>
      </w:r>
      <w:r>
        <w:rPr>
          <w:rFonts w:hint="eastAsia"/>
          <w:lang w:val="en-US" w:eastAsia="zh-CN"/>
        </w:rPr>
        <w:t>人才</w:t>
      </w:r>
      <w:r>
        <w:rPr>
          <w:rFonts w:hint="default"/>
          <w:lang w:val="en-US" w:eastAsia="zh-CN"/>
        </w:rPr>
        <w:t>库成员名单</w:t>
      </w:r>
    </w:p>
    <w:p>
      <w:pPr>
        <w:pStyle w:val="11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11"/>
        <w:bidi w:val="0"/>
        <w:ind w:left="0" w:leftChars="0" w:firstLine="52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经个人申请、单位推荐，以及我局组织资格审查程序，确定</w:t>
      </w:r>
      <w:r>
        <w:rPr>
          <w:rFonts w:hint="eastAsia"/>
          <w:sz w:val="24"/>
          <w:szCs w:val="24"/>
          <w:lang w:val="en-US" w:eastAsia="zh-CN"/>
        </w:rPr>
        <w:t>以下同志为</w:t>
      </w:r>
      <w:r>
        <w:rPr>
          <w:rFonts w:hint="default"/>
          <w:sz w:val="24"/>
          <w:szCs w:val="24"/>
          <w:lang w:val="en-US" w:eastAsia="zh-CN"/>
        </w:rPr>
        <w:t>佛冈县物业管理行业</w:t>
      </w:r>
      <w:r>
        <w:rPr>
          <w:rFonts w:hint="eastAsia"/>
          <w:sz w:val="24"/>
          <w:szCs w:val="24"/>
          <w:lang w:val="en-US" w:eastAsia="zh-CN"/>
        </w:rPr>
        <w:t>人才</w:t>
      </w:r>
      <w:r>
        <w:rPr>
          <w:rFonts w:hint="default"/>
          <w:sz w:val="24"/>
          <w:szCs w:val="24"/>
          <w:lang w:val="en-US" w:eastAsia="zh-CN"/>
        </w:rPr>
        <w:t>库成员</w:t>
      </w:r>
      <w:r>
        <w:rPr>
          <w:rFonts w:hint="eastAsia"/>
          <w:sz w:val="24"/>
          <w:szCs w:val="24"/>
          <w:lang w:val="en-US" w:eastAsia="zh-CN"/>
        </w:rPr>
        <w:t>（按姓名字母排序）</w:t>
      </w:r>
      <w:r>
        <w:rPr>
          <w:rFonts w:hint="default"/>
          <w:sz w:val="24"/>
          <w:szCs w:val="24"/>
          <w:lang w:val="en-US" w:eastAsia="zh-CN"/>
        </w:rPr>
        <w:t>：</w:t>
      </w:r>
    </w:p>
    <w:tbl>
      <w:tblPr>
        <w:tblStyle w:val="5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9"/>
        <w:gridCol w:w="1417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0"/>
              <w:bidi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  <w:bidi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804" w:type="dxa"/>
            <w:vAlign w:val="center"/>
          </w:tcPr>
          <w:p>
            <w:pPr>
              <w:pStyle w:val="10"/>
              <w:bidi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邓健灵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碧桂园生活服务集团股份有限公司清远佛冈分公司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范燕丽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佛冈县建设工程质量检测站有限公司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冯桂彬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佛冈县锦绣物业管理有限公司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冯家平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连州市名汇物业服务有限公司佛冈分公司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何俊烨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佛冈县建设工程质量检测站有限公司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蓝茵莹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佛冈县建设工程质量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廖小心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佛冈县利鑫物业管理有限公司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刘广凌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清远市东汇物业管理有限公司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卢开元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清远市清新区凯居物业管理有限公司佛冈分公司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路鹏飞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佛冈长建物业管理有限公司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王鑫求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广州云星物业管理有限公司佛冈分公司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温家杰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广州市时代物业管理有限公司清远市分公司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徐焕民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碧桂园生活服务集团股份有限公司清远佛冈分公司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原宇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碧桂园生活服务集团股份有限公司清远佛冈分公司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翟文豪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广州市万科物业服务有限公司清远篁胜新城分公司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张银娇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清远市清新区凯居物业管理有限公司佛冈分公司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朱俊康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佛冈祥龙物业管理有限公司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朱伟坚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广州市勤天物业管理有限公司佛冈分公司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朱志豪</w:t>
            </w:r>
          </w:p>
        </w:tc>
        <w:tc>
          <w:tcPr>
            <w:tcW w:w="6804" w:type="dxa"/>
            <w:vAlign w:val="center"/>
          </w:tcPr>
          <w:p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佛冈县建设工程质量检测站有限公司</w:t>
            </w:r>
          </w:p>
        </w:tc>
      </w:tr>
    </w:tbl>
    <w:p>
      <w:pPr>
        <w:pStyle w:val="11"/>
        <w:bidi w:val="0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211" w:right="1474" w:bottom="1871" w:left="1587" w:header="850" w:footer="1474" w:gutter="0"/>
      <w:pgNumType w:fmt="numberInDash"/>
      <w:cols w:space="0" w:num="1"/>
      <w:rtlGutter w:val="0"/>
      <w:docGrid w:type="linesAndChars" w:linePitch="579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2340A"/>
    <w:rsid w:val="04040916"/>
    <w:rsid w:val="07A83CBC"/>
    <w:rsid w:val="0A6F7B2B"/>
    <w:rsid w:val="0D2F2AB4"/>
    <w:rsid w:val="0D512C98"/>
    <w:rsid w:val="157F76E6"/>
    <w:rsid w:val="17500CD9"/>
    <w:rsid w:val="1B9804D1"/>
    <w:rsid w:val="1D1855B5"/>
    <w:rsid w:val="224F7D35"/>
    <w:rsid w:val="24BE6142"/>
    <w:rsid w:val="27BA6BDA"/>
    <w:rsid w:val="2D82080C"/>
    <w:rsid w:val="2E131AEA"/>
    <w:rsid w:val="2FE02D8A"/>
    <w:rsid w:val="36AF0292"/>
    <w:rsid w:val="36C91CF1"/>
    <w:rsid w:val="38A402C9"/>
    <w:rsid w:val="3B280FA8"/>
    <w:rsid w:val="3CE53356"/>
    <w:rsid w:val="3D156D78"/>
    <w:rsid w:val="4E8C6261"/>
    <w:rsid w:val="51534063"/>
    <w:rsid w:val="53C76AB6"/>
    <w:rsid w:val="54347324"/>
    <w:rsid w:val="56BD4E09"/>
    <w:rsid w:val="575E0AD5"/>
    <w:rsid w:val="57D1680D"/>
    <w:rsid w:val="5A235630"/>
    <w:rsid w:val="5C16558B"/>
    <w:rsid w:val="66ED0F68"/>
    <w:rsid w:val="68B80A72"/>
    <w:rsid w:val="6D326CE8"/>
    <w:rsid w:val="6FF77720"/>
    <w:rsid w:val="726C7432"/>
    <w:rsid w:val="72D92377"/>
    <w:rsid w:val="7762340A"/>
    <w:rsid w:val="797F0AEE"/>
    <w:rsid w:val="7C327FBE"/>
    <w:rsid w:val="7D622F20"/>
    <w:rsid w:val="7FA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（公文）主标题"/>
    <w:basedOn w:val="1"/>
    <w:qFormat/>
    <w:uiPriority w:val="0"/>
    <w:pPr>
      <w:spacing w:line="660" w:lineRule="exact"/>
      <w:jc w:val="center"/>
    </w:pPr>
    <w:rPr>
      <w:rFonts w:ascii="方正小标宋_GBK" w:hAnsi="方正小标宋_GBK" w:eastAsia="方正小标宋_GBK" w:cs="黑体"/>
      <w:sz w:val="44"/>
      <w:szCs w:val="32"/>
    </w:rPr>
  </w:style>
  <w:style w:type="paragraph" w:customStyle="1" w:styleId="8">
    <w:name w:val="（公文）副标题"/>
    <w:basedOn w:val="1"/>
    <w:qFormat/>
    <w:uiPriority w:val="0"/>
    <w:pPr>
      <w:spacing w:line="576" w:lineRule="exact"/>
      <w:jc w:val="center"/>
    </w:pPr>
    <w:rPr>
      <w:rFonts w:ascii="黑体" w:hAnsi="黑体" w:eastAsia="楷体" w:cs="黑体"/>
      <w:sz w:val="32"/>
      <w:szCs w:val="32"/>
    </w:rPr>
  </w:style>
  <w:style w:type="paragraph" w:customStyle="1" w:styleId="9">
    <w:name w:val="（公文）一级标题"/>
    <w:basedOn w:val="1"/>
    <w:qFormat/>
    <w:uiPriority w:val="0"/>
    <w:pPr>
      <w:spacing w:line="576" w:lineRule="exact"/>
      <w:ind w:left="0" w:leftChars="0" w:firstLine="883" w:firstLineChars="200"/>
      <w:jc w:val="left"/>
    </w:pPr>
    <w:rPr>
      <w:rFonts w:ascii="黑体" w:hAnsi="黑体" w:eastAsia="黑体" w:cs="黑体"/>
      <w:sz w:val="32"/>
      <w:szCs w:val="32"/>
    </w:rPr>
  </w:style>
  <w:style w:type="paragraph" w:customStyle="1" w:styleId="10">
    <w:name w:val="（公文）二级标题"/>
    <w:basedOn w:val="1"/>
    <w:qFormat/>
    <w:uiPriority w:val="0"/>
    <w:pPr>
      <w:spacing w:line="576" w:lineRule="exact"/>
      <w:ind w:left="0" w:leftChars="0" w:firstLine="883" w:firstLineChars="200"/>
      <w:jc w:val="left"/>
    </w:pPr>
    <w:rPr>
      <w:rFonts w:ascii="楷体_GB2312" w:hAnsi="楷体_GB2312" w:eastAsia="楷体_GB2312" w:cs="黑体"/>
      <w:sz w:val="32"/>
      <w:szCs w:val="32"/>
    </w:rPr>
  </w:style>
  <w:style w:type="paragraph" w:customStyle="1" w:styleId="11">
    <w:name w:val="（公文）正文"/>
    <w:basedOn w:val="1"/>
    <w:qFormat/>
    <w:uiPriority w:val="0"/>
    <w:pPr>
      <w:spacing w:line="576" w:lineRule="exact"/>
      <w:ind w:firstLine="883" w:firstLineChars="200"/>
      <w:jc w:val="both"/>
    </w:pPr>
    <w:rPr>
      <w:rFonts w:ascii="仿宋_GB2312" w:hAnsi="仿宋_GB2312" w:eastAsia="仿宋_GB2312" w:cs="黑体"/>
      <w:sz w:val="32"/>
      <w:szCs w:val="32"/>
    </w:rPr>
  </w:style>
  <w:style w:type="paragraph" w:customStyle="1" w:styleId="12">
    <w:name w:val="（公文）落款"/>
    <w:basedOn w:val="1"/>
    <w:qFormat/>
    <w:uiPriority w:val="0"/>
    <w:pPr>
      <w:bidi w:val="0"/>
      <w:spacing w:line="576" w:lineRule="exact"/>
      <w:ind w:right="0" w:rightChars="0" w:firstLine="0" w:firstLineChars="0"/>
      <w:jc w:val="right"/>
    </w:pPr>
    <w:rPr>
      <w:rFonts w:ascii="仿宋" w:hAnsi="仿宋" w:eastAsia="仿宋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2025-06-16T01:18:00Z</dcterms:created>
  <dc:creator>Administrator</dc:creator>
  <cp:lastModifiedBy>Administrator</cp:lastModifiedBy>
  <dcterms:modified xsi:type="dcterms:W3CDTF">2025-06-16T01:28:23Z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