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val="0"/>
          <w:bCs w:val="0"/>
          <w:color w:val="000000"/>
          <w:sz w:val="36"/>
        </w:rPr>
      </w:pPr>
      <w:r>
        <w:rPr>
          <w:rFonts w:ascii="黑体" w:hAnsi="黑体" w:eastAsia="黑体"/>
          <w:b w:val="0"/>
          <w:bCs w:val="0"/>
          <w:color w:val="000000"/>
          <w:sz w:val="36"/>
        </w:rPr>
        <w:t xml:space="preserve">  广东省全国性行政事业性收费目录清单</w:t>
      </w:r>
    </w:p>
    <w:p>
      <w:pPr>
        <w:jc w:val="center"/>
        <w:rPr>
          <w:rFonts w:hint="eastAsia" w:ascii="宋体" w:hAnsi="宋体" w:eastAsia="宋体"/>
          <w:b w:val="0"/>
          <w:bCs w:val="0"/>
          <w:color w:val="000000"/>
          <w:sz w:val="32"/>
        </w:rPr>
      </w:pPr>
      <w:r>
        <w:rPr>
          <w:rFonts w:hint="eastAsia" w:ascii="宋体" w:hAnsi="宋体" w:eastAsia="宋体"/>
          <w:b w:val="0"/>
          <w:bCs w:val="0"/>
          <w:color w:val="000000"/>
          <w:sz w:val="32"/>
        </w:rPr>
        <w:t>(截至2019年</w:t>
      </w:r>
      <w:r>
        <w:rPr>
          <w:rFonts w:hint="eastAsia" w:ascii="宋体" w:hAnsi="宋体" w:eastAsia="宋体"/>
          <w:b w:val="0"/>
          <w:bCs w:val="0"/>
          <w:color w:val="000000"/>
          <w:sz w:val="32"/>
          <w:lang w:val="en-US" w:eastAsia="zh-CN"/>
        </w:rPr>
        <w:t>7</w:t>
      </w:r>
      <w:r>
        <w:rPr>
          <w:rFonts w:hint="eastAsia" w:ascii="宋体" w:hAnsi="宋体" w:eastAsia="宋体"/>
          <w:b w:val="0"/>
          <w:bCs w:val="0"/>
          <w:color w:val="000000"/>
          <w:sz w:val="32"/>
        </w:rPr>
        <w:t>月2</w:t>
      </w:r>
      <w:r>
        <w:rPr>
          <w:rFonts w:hint="eastAsia" w:ascii="宋体" w:hAnsi="宋体" w:eastAsia="宋体"/>
          <w:b w:val="0"/>
          <w:bCs w:val="0"/>
          <w:color w:val="000000"/>
          <w:sz w:val="32"/>
          <w:lang w:val="en-US" w:eastAsia="zh-CN"/>
        </w:rPr>
        <w:t>0</w:t>
      </w:r>
      <w:r>
        <w:rPr>
          <w:rFonts w:hint="eastAsia" w:ascii="宋体" w:hAnsi="宋体" w:eastAsia="宋体"/>
          <w:b w:val="0"/>
          <w:bCs w:val="0"/>
          <w:color w:val="000000"/>
          <w:sz w:val="32"/>
        </w:rPr>
        <w:t xml:space="preserve">日) </w:t>
      </w:r>
    </w:p>
    <w:tbl>
      <w:tblPr>
        <w:tblStyle w:val="2"/>
        <w:tblW w:w="139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6"/>
        <w:gridCol w:w="558"/>
        <w:gridCol w:w="324"/>
        <w:gridCol w:w="1719"/>
        <w:gridCol w:w="2410"/>
        <w:gridCol w:w="1276"/>
        <w:gridCol w:w="3118"/>
        <w:gridCol w:w="1559"/>
        <w:gridCol w:w="1738"/>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6" w:hRule="atLeast"/>
          <w:tblHeader/>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序号</w:t>
            </w: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hint="eastAsia" w:ascii="黑体" w:hAnsi="黑体" w:eastAsia="黑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收费项目</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政策依据</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收费范围</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收费标准</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资金管理方式</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执收单位</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376" w:type="dxa"/>
            <w:vMerge w:val="restart"/>
            <w:tcBorders>
              <w:top w:val="single" w:color="000000" w:sz="4" w:space="0"/>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一</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color w:val="000000"/>
                <w:sz w:val="22"/>
              </w:rPr>
            </w:pPr>
            <w:r>
              <w:rPr>
                <w:rFonts w:ascii="宋体" w:hAnsi="宋体"/>
                <w:b w:val="0"/>
                <w:bCs w:val="0"/>
                <w:color w:val="000000"/>
                <w:sz w:val="22"/>
              </w:rPr>
              <w:t>外交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外交</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1</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认证费（含加急）</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计价格〔1999〕466号，价费字〔1992〕198号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申请办证的单位或个人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外交部及其授权从事领事认证代办业务的单位</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外交</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2</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签证费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外交</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（1）代办外国签证（含加急，限于各国家机关收取的）</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财综〔2003〕45号，计价格〔1999〕466号，价费字〔1992〕198号，粤价函〔2001〕41号，粤价函〔2010〕453号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申请办证的单位或个人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 xml:space="preserve">门户网站/价费标准（http://drc.gd.gov.cn/）  清远市发展和改革局门户网站（http://cms.gdqy.gov.cn/fgj/index.shtml） </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外交部及其授权从事领事认证代办业务的单位</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外交</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（2）代填外国签证申请表（限于国家机关）</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财综〔2003〕45号，计价格〔1999〕466号，价费字〔1992〕198号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申请办证的单位或个人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外交部及其授权从事领事认证代办业务的单位</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外交</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3</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驻外使领馆收费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计价格〔1999〕466号，价费字〔1992〕198号，公境外〔1992〕898号，公通字〔1996〕89号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申请办证的单位或个人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外交部及其授权从事领事认证代办业务的单位</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二</w:t>
            </w:r>
          </w:p>
        </w:tc>
        <w:tc>
          <w:tcPr>
            <w:tcW w:w="12702" w:type="dxa"/>
            <w:gridSpan w:val="8"/>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color w:val="000000"/>
                <w:sz w:val="22"/>
              </w:rPr>
            </w:pPr>
            <w:r>
              <w:rPr>
                <w:rFonts w:ascii="宋体" w:hAnsi="宋体"/>
                <w:b w:val="0"/>
                <w:bCs w:val="0"/>
                <w:color w:val="000000"/>
                <w:sz w:val="22"/>
              </w:rPr>
              <w:t>教育</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76" w:type="dxa"/>
            <w:vMerge w:val="restart"/>
            <w:tcBorders>
              <w:top w:val="single" w:color="000000" w:sz="4" w:space="0"/>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教育</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4</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公办幼儿园保教费、住宿费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《幼儿园管理条例》，发改价格〔2011〕3207号，《广东省定价目录》（2018年版）佛发改【2016】142号、佛发改【2017】108号、佛发改【2018】772号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清远市发展和改革局门户网站（http://cms.gdqy.gov.cn/fgj/index.shtml）佛冈县信息公开网</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缴入中央和地方财政专户</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学校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教育</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5</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普通高中学费、住宿费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中华人民共和国教育法</w:t>
            </w:r>
            <w:r>
              <w:rPr>
                <w:rFonts w:ascii="宋体" w:hAnsi="宋体"/>
                <w:b w:val="0"/>
                <w:bCs w:val="0"/>
                <w:color w:val="000000"/>
                <w:sz w:val="22"/>
              </w:rPr>
              <w:t>》，教财〔2003〕4号，教财〔1996〕101号粤价〔2009〕2380号，粤价〔2013〕93号，粤教财〔2004〕119号，《广东省定价目录》（2018年版）</w:t>
            </w:r>
            <w:r>
              <w:rPr>
                <w:rFonts w:hint="eastAsia" w:ascii="宋体" w:hAnsi="宋体"/>
                <w:b w:val="0"/>
                <w:bCs w:val="0"/>
                <w:color w:val="000000"/>
                <w:sz w:val="22"/>
                <w:lang w:eastAsia="zh-CN"/>
              </w:rPr>
              <w:t>佛计【</w:t>
            </w:r>
            <w:r>
              <w:rPr>
                <w:rFonts w:hint="eastAsia" w:ascii="宋体" w:hAnsi="宋体"/>
                <w:b w:val="0"/>
                <w:bCs w:val="0"/>
                <w:color w:val="000000"/>
                <w:sz w:val="22"/>
                <w:lang w:val="en-US" w:eastAsia="zh-CN"/>
              </w:rPr>
              <w:t>2002】66号、佛计【2004】53号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清远市发展和改革局门户网站（http://cms.gdqy.gov.cn/fgj/index.shtml）佛冈县政府信息公开网</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缴入中央和地方财政专户</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学校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教育</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6</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中等职业学校学费、住宿费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中华人民共和国教育法</w:t>
            </w:r>
            <w:r>
              <w:rPr>
                <w:rFonts w:ascii="宋体" w:hAnsi="宋体"/>
                <w:b w:val="0"/>
                <w:bCs w:val="0"/>
                <w:color w:val="000000"/>
                <w:sz w:val="22"/>
              </w:rPr>
              <w:t xml:space="preserve">》，财综〔2004〕4号，教财〔2003〕4号，教财〔1996〕101号粤价〔2008〕150号，《广东省定价目录》（2018年版） </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缴入中央和地方财政专户</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学校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教育</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7</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高等学校（含科研院所、各级党校等）学费、住宿费、委托培养费、函大电大夜大及短期培训费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中华人民共和国教育法</w:t>
            </w:r>
            <w:r>
              <w:rPr>
                <w:rFonts w:ascii="宋体" w:hAnsi="宋体"/>
                <w:b w:val="0"/>
                <w:bCs w:val="0"/>
                <w:color w:val="000000"/>
                <w:sz w:val="22"/>
              </w:rPr>
              <w:t>》，《</w:t>
            </w:r>
            <w:r>
              <w:rPr>
                <w:rFonts w:hint="eastAsia" w:ascii="宋体" w:hAnsi="宋体"/>
                <w:b w:val="0"/>
                <w:bCs w:val="0"/>
                <w:color w:val="000000"/>
                <w:sz w:val="22"/>
                <w:lang w:eastAsia="zh-CN"/>
              </w:rPr>
              <w:t>中华人民共和国高等中华人民共和国教育法</w:t>
            </w:r>
            <w:r>
              <w:rPr>
                <w:rFonts w:ascii="宋体" w:hAnsi="宋体"/>
                <w:b w:val="0"/>
                <w:bCs w:val="0"/>
                <w:color w:val="000000"/>
                <w:sz w:val="22"/>
              </w:rPr>
              <w:t>》，财教〔2013〕19号，发改价格〔2013〕887号，教财〔2006〕2号，发改价格〔2005〕2528号，教财〔2003〕4号，计价格〔2002〕665号，计办价格〔2000〕906号，教财〔1996〕101号，价费字〔1992〕367号，教财〔1992〕42号，发改价格〔2006〕702号，教财〔2006〕7号，教电〔2005〕333号，教财〔2005〕22号，教高〔2015〕6号粤价〔2007〕186号，粤价〔2012〕169号，粤价〔2013〕294号，粤发改价格〔2016〕366号，粤发改价格〔2016〕367号，粤发改规〔2018〕7号，《广东省定价目录》（2018年版）</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缴入中央和地方财政专户</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学校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教育</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8</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国家开放大学收费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财综〔2014〕21号，发改价格〔2009〕2555号，计价格〔2002〕838号，教财厅〔2000〕110号，财办综〔2003〕203号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缴入中央和地方财政专户</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学校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三</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color w:val="000000"/>
                <w:sz w:val="22"/>
              </w:rPr>
            </w:pPr>
            <w:r>
              <w:rPr>
                <w:rFonts w:ascii="宋体" w:hAnsi="宋体"/>
                <w:b w:val="0"/>
                <w:bCs w:val="0"/>
                <w:color w:val="000000"/>
                <w:sz w:val="22"/>
              </w:rPr>
              <w:t>公安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376" w:type="dxa"/>
            <w:vMerge w:val="restart"/>
            <w:tcBorders>
              <w:top w:val="single" w:color="000000" w:sz="4" w:space="0"/>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9</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证照费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center"/>
              <w:textAlignment w:val="bottom"/>
              <w:rPr>
                <w:rFonts w:ascii="宋体" w:hAnsi="宋体"/>
                <w:b w:val="0"/>
                <w:bCs w:val="0"/>
                <w:color w:val="000000"/>
                <w:sz w:val="22"/>
              </w:rPr>
            </w:pP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（1）外国人证件费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价费字〔1992〕240号，公通字〔2000〕99号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①居留许可</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财综〔2004〕60号，发改价格〔2004〕2230号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公安部门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②永久居留申请</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财综〔2004〕32号，发改价格〔2004〕1267号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公安部门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③永久居留身份证工本费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财综〔2004〕32号，发改价格〔2004〕1267号，财税〔2018〕10号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公安部门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④出入境证</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公通字〔1996〕89号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公安部门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⑤旅行证</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公通字〔1996〕89号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公安部门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（2）公民出入境证件费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中华人民共和国护照法</w:t>
            </w:r>
            <w:r>
              <w:rPr>
                <w:rFonts w:ascii="宋体" w:hAnsi="宋体"/>
                <w:b w:val="0"/>
                <w:bCs w:val="0"/>
                <w:color w:val="000000"/>
                <w:sz w:val="22"/>
              </w:rPr>
              <w:t>》，价费字〔1993〕164号，价费字〔1992〕240号，公通字〔2000〕99号，发改价格〔2017〕1186号，财税函〔2018〕1号，粤发改价格函〔2017〕3426号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①因私护照（含护照贴纸加注）</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发改价格〔2013〕1494号，计价格〔2000〕293号，价费字〔1993〕164号，发改价格〔2017〕1186号,粤发改价格函〔2017〕3426号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普通护照收费标准为每本160元；因丢失要求补发因私普通护照的，收费标准为每本160元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出入境管理部门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降低收费标准。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②出入境通行证</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价费字〔1993〕164号，公通字〔2000〕99号，发改价格〔2017〕1186号,粤发改价格函〔2017〕3426号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一次出入境有效为每证15元，多次出入境有效为每证80元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出入境管理部门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降低收费标准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③往来（含前往）港澳通行证（含签注）</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发改价格〔2005〕77号，计价格〔2002〕1097号，发改价格〔2017〕1186号,粤发改价格函〔2017〕3426号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往来港澳通行证为每证80元；前往港澳通行证为每证40元；内地居民赴港澳签注，一次有效签注为每件15元，二次有效签注为每件30元，短期（不超过一年）多次有效签注为每件80元，一年以上（不含一年）两年以下（含两年）多次有效签注为每件120元，两年以上三年以下（不含三年）多次有效签注为每件160元，长期（三年以上，含三年）多次有效签注为每件240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出入境管理部门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降低收费标准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④台湾居民来往大陆通行证</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计价格〔2001〕1835号，发改价格〔2004〕334号，价费字〔1993〕164号,发改价格〔2017〕1186号,粤发改价格函〔2017〕3426号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台湾居民来往大陆电子通行证为每证200元，一次有效通行证为每证40元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出入境管理部门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⑤台湾同胞定居证</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发改价格〔2004〕2839号，价费字〔1993〕164号，发改价格〔2017〕1186号,粤发改价格函〔2017〕3426号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台湾同胞定居证每证为8元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出入境管理部门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降低收费标准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⑥大陆居民往来台湾通行证（含签注）</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计价格〔2001〕1835号，价费字〔1993〕164号，发改价格〔2016〕352号，发改价格〔2017〕1186号,粤发改价格函〔2017〕3426号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往来台湾电子通行证为每证80元，一次有效通行证为每证15元；大陆居民前往台湾签注，一次有效签注为每件15元，多次有效签注为每件80元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出入境管理部门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降低收费标准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（3）户籍管理证件工本费（限于丢失、补办和过期失效重办）</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财综〔2012〕97号，价费字〔1992〕240号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公安部门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①居民户口簿</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中华人民共和国户口登记条例</w:t>
            </w:r>
            <w:r>
              <w:rPr>
                <w:rFonts w:ascii="宋体" w:hAnsi="宋体"/>
                <w:b w:val="0"/>
                <w:bCs w:val="0"/>
                <w:color w:val="000000"/>
                <w:sz w:val="22"/>
              </w:rPr>
              <w:t>》</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公安部门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②户口迁移证件</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中华人民共和国户口登记条例</w:t>
            </w:r>
            <w:r>
              <w:rPr>
                <w:rFonts w:ascii="宋体" w:hAnsi="宋体"/>
                <w:b w:val="0"/>
                <w:bCs w:val="0"/>
                <w:color w:val="000000"/>
                <w:sz w:val="22"/>
              </w:rPr>
              <w:t>》</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公安部门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（4）居民身份证工本费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中华人民共和国居民身份证法</w:t>
            </w:r>
            <w:r>
              <w:rPr>
                <w:rFonts w:ascii="宋体" w:hAnsi="宋体"/>
                <w:b w:val="0"/>
                <w:bCs w:val="0"/>
                <w:color w:val="000000"/>
                <w:sz w:val="22"/>
              </w:rPr>
              <w:t>》，财综〔2007〕34号，发改价格〔2005〕436号，财综〔2004〕8号，发改价格〔2003〕2322号，财税〔2018〕37号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公安部门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降低收费标准，停征首次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（5）机动车号牌工本费▲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中华人民共和国居民身份证法</w:t>
            </w:r>
            <w:r>
              <w:rPr>
                <w:rFonts w:ascii="宋体" w:hAnsi="宋体"/>
                <w:b w:val="0"/>
                <w:bCs w:val="0"/>
                <w:color w:val="000000"/>
                <w:sz w:val="22"/>
              </w:rPr>
              <w:t>》，发改价格〔2004〕2831号，计价格〔1994〕783号，价费字〔1992〕240号，行业标准GA36-2014</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机动车有关证照申请人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Wingdings 2" w:hAnsi="Wingdings 2"/>
                <w:b w:val="0"/>
                <w:bCs w:val="0"/>
                <w:color w:val="000000"/>
                <w:sz w:val="22"/>
              </w:rPr>
            </w:pPr>
            <w:r>
              <w:rPr>
                <w:rFonts w:ascii="Wingdings 2" w:hAnsi="Wingdings 2"/>
                <w:b w:val="0"/>
                <w:bCs w:val="0"/>
                <w:color w:val="000000"/>
                <w:sz w:val="22"/>
              </w:rPr>
              <w:t></w:t>
            </w:r>
            <w:r>
              <w:rPr>
                <w:rFonts w:ascii="宋体" w:hAnsi="宋体"/>
                <w:b w:val="0"/>
                <w:bCs w:val="0"/>
                <w:color w:val="000000"/>
                <w:sz w:val="22"/>
              </w:rPr>
              <w:t>号牌：汽车反光号牌每副100元、不反光号牌每副80元；挂车反光号牌每面50元、不反光号牌每面30元；三轮汽车、低速货车、拖拉机反光号牌每副40元、不反光号牌每副25元；摩托车反光号牌每副70元、不反光号牌每副50元；机动车临时号牌每张5元。上述号牌工本费标准均包括号牌专用固封装置及号牌安装费用</w:t>
            </w:r>
            <w:r>
              <w:rPr>
                <w:rFonts w:ascii="Wingdings 2" w:hAnsi="Wingdings 2"/>
                <w:b w:val="0"/>
                <w:bCs w:val="0"/>
                <w:color w:val="000000"/>
                <w:sz w:val="22"/>
              </w:rPr>
              <w:br w:type="textWrapping"/>
            </w:r>
            <w:r>
              <w:rPr>
                <w:rFonts w:ascii="Wingdings" w:hAnsi="Wingdings"/>
                <w:b w:val="0"/>
                <w:bCs w:val="0"/>
                <w:color w:val="000000"/>
                <w:sz w:val="22"/>
              </w:rPr>
              <w:t></w:t>
            </w:r>
            <w:r>
              <w:rPr>
                <w:rFonts w:ascii="宋体" w:hAnsi="宋体"/>
                <w:b w:val="0"/>
                <w:bCs w:val="0"/>
                <w:color w:val="000000"/>
                <w:sz w:val="22"/>
              </w:rPr>
              <w:t>号牌专用固封装置：1元/副；</w:t>
            </w:r>
            <w:r>
              <w:rPr>
                <w:rFonts w:ascii="Wingdings 2" w:hAnsi="Wingdings 2"/>
                <w:b w:val="0"/>
                <w:bCs w:val="0"/>
                <w:color w:val="000000"/>
                <w:sz w:val="22"/>
              </w:rPr>
              <w:br w:type="textWrapping"/>
            </w:r>
            <w:r>
              <w:rPr>
                <w:rFonts w:ascii="Wingdings" w:hAnsi="Wingdings"/>
                <w:b w:val="0"/>
                <w:bCs w:val="0"/>
                <w:color w:val="000000"/>
                <w:sz w:val="22"/>
              </w:rPr>
              <w:t></w:t>
            </w:r>
            <w:r>
              <w:rPr>
                <w:rFonts w:ascii="宋体" w:hAnsi="宋体"/>
                <w:b w:val="0"/>
                <w:bCs w:val="0"/>
                <w:color w:val="000000"/>
                <w:sz w:val="22"/>
              </w:rPr>
              <w:t>号牌架：5-10元/只</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市县（市、区）公安机关交通管理部门的车辆管理所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①号牌（含临时）</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②号牌专用固封装置</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③号牌架</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（6）机动车行驶证、登记证、驾驶证工本费▲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中华人民共和国居民身份证法</w:t>
            </w:r>
            <w:r>
              <w:rPr>
                <w:rFonts w:ascii="宋体" w:hAnsi="宋体"/>
                <w:b w:val="0"/>
                <w:bCs w:val="0"/>
                <w:color w:val="000000"/>
                <w:sz w:val="22"/>
              </w:rPr>
              <w:t>》，发改价格〔2004〕2831号，财综〔2001〕67号，计价格〔2001〕1979号，计价格〔1994〕783号，价费字〔1992〕240号，发改价格〔2017〕1186号,粤发改价格函〔2017〕3426号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机动车有关证照申请人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机动车行驶证工本费为每本10元，登记证每证10元，驾驶证每本10元。行驶证、临时行驶证工本费标准包括机动车行驶证、临时行驶证所附照片的拍摄费用和照片塑封费用。</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市县（市、区）公安机关交通管理部门的车辆管理所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降低收费标准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（7）临时入境机动车号牌和行驶证、临时机动车驾驶许可工本费▲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中华人民共和国居民身份证法</w:t>
            </w:r>
            <w:r>
              <w:rPr>
                <w:rFonts w:ascii="宋体" w:hAnsi="宋体"/>
                <w:b w:val="0"/>
                <w:bCs w:val="0"/>
                <w:color w:val="000000"/>
                <w:sz w:val="22"/>
              </w:rPr>
              <w:t>》，财综〔2008〕36号，发改价格〔2008〕1575号，发改价格〔2017〕1186号，粤发改价格函〔2017〕3426号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机动车有关证照申请人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临时入境机动车号牌和行驶证工本费为每本10元，临时机动车驾驶许可工本费为每证10元。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市县（市、区）公安机关交通管理部门的车辆管理所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降低收费标准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10</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外国人签证费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计价格〔2003〕392号，价费字〔1992〕240号，公通字〔2000〕99号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签证申请的个人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公安部门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11</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中国国籍申请手续费（含证书费）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价费字〔1992〕240号，公通字〔2000〕99号，公通字〔1996〕89号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申请的个人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公安部门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四</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color w:val="000000"/>
                <w:sz w:val="22"/>
              </w:rPr>
            </w:pPr>
            <w:r>
              <w:rPr>
                <w:rFonts w:ascii="宋体" w:hAnsi="宋体"/>
                <w:b w:val="0"/>
                <w:bCs w:val="0"/>
                <w:color w:val="000000"/>
                <w:sz w:val="22"/>
              </w:rPr>
              <w:t>民政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民政</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12</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殡葬收费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价费字〔1992〕249号，发改价格〔2012〕673号，粤价函〔2006〕661号，粤民发〔2015〕37号，粤发改规〔2018〕8号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殡葬申请人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民政部门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五</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color w:val="000000"/>
                <w:sz w:val="22"/>
              </w:rPr>
            </w:pPr>
            <w:r>
              <w:rPr>
                <w:rFonts w:ascii="宋体" w:hAnsi="宋体"/>
                <w:b w:val="0"/>
                <w:bCs w:val="0"/>
                <w:color w:val="000000"/>
                <w:sz w:val="22"/>
              </w:rPr>
              <w:t>自然资源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376" w:type="dxa"/>
            <w:vMerge w:val="restart"/>
            <w:tcBorders>
              <w:top w:val="single" w:color="000000" w:sz="4" w:space="0"/>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自然资源</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13</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土地复垦费▲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中华人民共和国中华人民共和国中华人民共和国中华人民共和国中华人民共和国土地管理法</w:t>
            </w:r>
            <w:r>
              <w:rPr>
                <w:rFonts w:ascii="宋体" w:hAnsi="宋体"/>
                <w:b w:val="0"/>
                <w:bCs w:val="0"/>
                <w:color w:val="000000"/>
                <w:sz w:val="22"/>
              </w:rPr>
              <w:t>》，《土地复垦条例》，财税〔2014〕77号，粤财办明电〔2015〕4号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因挖损、塌陷、压占等造成土地破坏，没有条件复垦和复垦不符合要求的用地单位和个人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土地复垦费的数额，应当综合考虑损毁前的土地类型、实际损毁面积、损毁程度、复垦标准、复垦用途和完成复垦任务所需的工程量等因素。土地复垦费的具体征收使用管理办法，由国务院财政、价格主管部门及国务院有关部门制定</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市县（市、区）自然资源（规划）局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对非营利性养老和医疗机构建设全额免征，对营利性养老和医疗机构建设减半收取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6"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自然资源</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14</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土地闲置费▲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中华人民共和国中华人民共和国中华人民共和国中华人民共和国中华人民共和国土地管理法</w:t>
            </w: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中华人民共和国中华人民共和国城市房地产管理法</w:t>
            </w:r>
            <w:r>
              <w:rPr>
                <w:rFonts w:ascii="宋体" w:hAnsi="宋体"/>
                <w:b w:val="0"/>
                <w:bCs w:val="0"/>
                <w:color w:val="000000"/>
                <w:sz w:val="22"/>
              </w:rPr>
              <w:t>》，国发〔2008〕3号，财税〔2014〕77号，粤财办明电〔2015〕4号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因企业自身原因导致超过国有建设用地使用权有偿使用合同或者划拨决定书约定、规定的动工开发日期满一年尚未动工开发的用地单位</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市县（市、区）自然资源（规划）局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对非营利性养老和医疗机构建设全额免征，对营利性养老和医疗机构建设减半收取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自然资源</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15</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不动产登记费▲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中华人民共和国中华人民共和国物权法</w:t>
            </w:r>
            <w:r>
              <w:rPr>
                <w:rFonts w:ascii="宋体" w:hAnsi="宋体"/>
                <w:b w:val="0"/>
                <w:bCs w:val="0"/>
                <w:color w:val="000000"/>
                <w:sz w:val="22"/>
              </w:rPr>
              <w:t>》，财税〔2014〕101号，财税〔2016〕79号，发改价格规〔2016〕2559号，粤发改发电〔2014〕34号，粤财办明电〔2015〕4号，粤发改价格〔2016〕180号，粤发改价格函〔2016〕2719号，粤发改价格〔2016〕858号，粤财综〔2013〕33号，粤发改价格函〔2019〕649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登记申请人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住宅类：80元/件；非住宅类：550元/件；证书工本费：核发一本不动产权属证书的不收取证书工本费。向一个以上不动产权利人核发权属证书的，每增加一本证书加收证书工本费10元。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不动产登记机构</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对小微企业免征；对非营利性养老和医疗机构建设全额免征；对营利性养老和医疗机构建设减半收取；省级及省级以下向企业征收的土地登记（证书）费全额免收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trPr>
        <w:tc>
          <w:tcPr>
            <w:tcW w:w="376" w:type="dxa"/>
            <w:vMerge w:val="continue"/>
            <w:tcBorders>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自然资源</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16</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耕地开垦费▲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中华人民共和国中华人民共和国中华人民共和国中华人民共和国中华人民共和国土地管理法</w:t>
            </w: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中华人民共和国中华人民共和国中华人民共和国中华人民共和国中华人民共和国中华人民共和国中华人民共和国土地管理法实施条例</w:t>
            </w:r>
            <w:r>
              <w:rPr>
                <w:rFonts w:ascii="宋体" w:hAnsi="宋体"/>
                <w:b w:val="0"/>
                <w:bCs w:val="0"/>
                <w:color w:val="000000"/>
                <w:sz w:val="22"/>
              </w:rPr>
              <w:t>》，财税〔2014〕77号，粤府令146号，粤发改发电〔2014〕34号，粤财办明电〔2015〕4号，粤发改价格〔2016〕180号，粤发〔2017〕21号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非农业建设经批准占用耕地，没有条件开垦或开垦的耕地不符合要求的单位和个人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市县（市、区）自然资源（规划）局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strike/>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六</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strike/>
                <w:color w:val="000000"/>
                <w:sz w:val="22"/>
              </w:rPr>
            </w:pPr>
            <w:r>
              <w:rPr>
                <w:rFonts w:ascii="宋体" w:hAnsi="宋体"/>
                <w:b w:val="0"/>
                <w:bCs w:val="0"/>
                <w:color w:val="000000"/>
                <w:sz w:val="22"/>
              </w:rPr>
              <w:t>生态环境部门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生态环境部门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17</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海洋废弃物倾倒费▲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中华人民共和国中华人民共和国海洋环境保护法</w:t>
            </w:r>
            <w:r>
              <w:rPr>
                <w:rFonts w:ascii="宋体" w:hAnsi="宋体"/>
                <w:b w:val="0"/>
                <w:bCs w:val="0"/>
                <w:color w:val="000000"/>
                <w:sz w:val="22"/>
              </w:rPr>
              <w:t>》，发改价格〔2008〕1927号，粤财综〔2013〕33号，粤发改发电〔2014〕34号，粤发改价格〔2016〕180号，粤发改价格函〔2019〕649号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进行海洋废弃物倾倒的单位、个人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自然资源机构</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省级及省级以下向企业征收的全额免收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七</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color w:val="000000"/>
                <w:sz w:val="22"/>
              </w:rPr>
            </w:pPr>
            <w:r>
              <w:rPr>
                <w:rFonts w:ascii="宋体" w:hAnsi="宋体"/>
                <w:b w:val="0"/>
                <w:bCs w:val="0"/>
                <w:color w:val="000000"/>
                <w:sz w:val="22"/>
              </w:rPr>
              <w:t>住房城乡建设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restart"/>
            <w:tcBorders>
              <w:top w:val="single" w:color="000000" w:sz="4" w:space="0"/>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both"/>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住房城乡建设</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18</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城镇垃圾处理费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《城市市容和环境卫生管理条例》，国发〔2011〕9号，计价格〔2002〕872号，粤价〔</w:t>
            </w:r>
            <w:bookmarkStart w:id="0" w:name="_GoBack"/>
            <w:bookmarkEnd w:id="0"/>
            <w:r>
              <w:rPr>
                <w:rFonts w:ascii="宋体" w:hAnsi="宋体"/>
                <w:b w:val="0"/>
                <w:bCs w:val="0"/>
                <w:color w:val="000000"/>
                <w:sz w:val="22"/>
              </w:rPr>
              <w:t>2002〕284号，粤价〔2013〕112 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所有产生垃圾的单位和个人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城镇建设、环境卫生部门垃圾处理机构</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我省经营服务性收费和行政事业性收费同时并存管理。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376" w:type="dxa"/>
            <w:vMerge w:val="continue"/>
            <w:tcBorders>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both"/>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住房城乡建设</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19</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城市道路占用、挖掘修复费▲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《城市道路管理条例》，建城〔1993〕410号，财税〔2015〕68号，粤价〔1996〕104号，粤价〔1997〕33号，粤价函〔2013〕686号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占用城市规划区内道路的单位和个人收取</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城市道路临时占用费标准为：营业性占用，每天每平方米不超过1.00元；基建或其他占用，每天每平方米不超过0.50元。具体收费标准由市人民政府根据实际情况确定。因审批城市道路临时占用而核发的证件和有关的表格、资料等不另收费。</w:t>
            </w:r>
            <w:r>
              <w:rPr>
                <w:rFonts w:ascii="宋体" w:hAnsi="宋体"/>
                <w:b w:val="0"/>
                <w:bCs w:val="0"/>
                <w:color w:val="000000"/>
                <w:sz w:val="22"/>
              </w:rPr>
              <w:br w:type="textWrapping"/>
            </w:r>
            <w:r>
              <w:rPr>
                <w:rFonts w:ascii="宋体" w:hAnsi="宋体"/>
                <w:b w:val="0"/>
                <w:bCs w:val="0"/>
                <w:color w:val="000000"/>
                <w:sz w:val="22"/>
              </w:rPr>
              <w:t>城市道路挖掘修复费标准：由省建委按道路结构、使用年限及当年材料费等因素确定，抄报省物价局、财政厅备案。</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市县（市、区）城市建设行政主管单位</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八</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strike/>
                <w:color w:val="000000"/>
                <w:sz w:val="22"/>
              </w:rPr>
            </w:pPr>
            <w:r>
              <w:rPr>
                <w:rFonts w:ascii="宋体" w:hAnsi="宋体"/>
                <w:b w:val="0"/>
                <w:bCs w:val="0"/>
                <w:color w:val="000000"/>
                <w:sz w:val="22"/>
              </w:rPr>
              <w:t>交通运输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交通运输</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20</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车辆通行费（限于政府还贷）▲</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中华人民共和国中华人民共和国公路法</w:t>
            </w:r>
            <w:r>
              <w:rPr>
                <w:rFonts w:ascii="宋体" w:hAnsi="宋体"/>
                <w:b w:val="0"/>
                <w:bCs w:val="0"/>
                <w:color w:val="000000"/>
                <w:sz w:val="22"/>
              </w:rPr>
              <w:t>》，《收费公路</w:t>
            </w:r>
            <w:r>
              <w:rPr>
                <w:rFonts w:hint="eastAsia" w:ascii="宋体" w:hAnsi="宋体"/>
                <w:b w:val="0"/>
                <w:bCs w:val="0"/>
                <w:color w:val="000000"/>
                <w:sz w:val="22"/>
                <w:lang w:eastAsia="zh-CN"/>
              </w:rPr>
              <w:t>管理</w:t>
            </w:r>
            <w:r>
              <w:rPr>
                <w:rFonts w:ascii="宋体" w:hAnsi="宋体"/>
                <w:b w:val="0"/>
                <w:bCs w:val="0"/>
                <w:color w:val="000000"/>
                <w:sz w:val="22"/>
              </w:rPr>
              <w:t>条例》，交公路发〔1994〕686号，《广东省公路条例》</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政府还贷公路行驶的车辆</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根据《收费公路管理条例》、</w:t>
            </w:r>
            <w:r>
              <w:rPr>
                <w:rFonts w:hint="eastAsia" w:ascii="宋体" w:hAnsi="宋体"/>
                <w:b w:val="0"/>
                <w:bCs w:val="0"/>
                <w:color w:val="000000"/>
                <w:sz w:val="22"/>
                <w:lang w:eastAsia="zh-CN"/>
              </w:rPr>
              <w:t>省政府办公厅</w:t>
            </w:r>
            <w:r>
              <w:rPr>
                <w:rFonts w:ascii="宋体" w:hAnsi="宋体"/>
                <w:b w:val="0"/>
                <w:bCs w:val="0"/>
                <w:color w:val="000000"/>
                <w:sz w:val="22"/>
              </w:rPr>
              <w:t>交通0171号等规定，政府还贷公路的车辆通行费标准，由省交通运输主管部门会同省价格、财政主管部门审核后报省政府审查批准，经省政府批准的车辆通行费收费标准由省交通运输主管部门会同省级价格、财政主管部门联合发文公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市县（市、区）交通运输主管单位</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九</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color w:val="000000"/>
                <w:sz w:val="22"/>
              </w:rPr>
            </w:pPr>
            <w:r>
              <w:rPr>
                <w:rFonts w:ascii="宋体" w:hAnsi="宋体"/>
                <w:b w:val="0"/>
                <w:bCs w:val="0"/>
                <w:color w:val="000000"/>
                <w:sz w:val="22"/>
              </w:rPr>
              <w:t>工业和信息化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工业和信息化</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21</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无线电频率占用费▲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中华人民共和国中华人民共和国中华人民共和国无线电管理条例</w:t>
            </w:r>
            <w:r>
              <w:rPr>
                <w:rFonts w:ascii="宋体" w:hAnsi="宋体"/>
                <w:b w:val="0"/>
                <w:bCs w:val="0"/>
                <w:color w:val="000000"/>
                <w:sz w:val="22"/>
              </w:rPr>
              <w:t>》，计价格〔2000〕1015号，发改价格〔2013〕2396号，发改价格〔2011〕749号，发改价格〔2005〕2812号，发改价格〔2003〕2300号，计价费〔1998〕218号，发改价格〔2017〕1186号，发改价格[2018]601号粤财综〔2013〕33号，粤发改发电〔2014〕34号，粤发改价格〔2016〕180号，粤发改价格函〔2017〕3426号，粤发改价格〔2018〕246号，粤发改价格函〔2019〕649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取得无线电频率使用权的单位或个人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省无线电管理机构、各地市无线电管理机构</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省级及省级以下向企业征收的全额免收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工业和信息化</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22</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电信网码号资源占用费▲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中华人民共和国中华人民共和国电信条例</w:t>
            </w:r>
            <w:r>
              <w:rPr>
                <w:rFonts w:ascii="宋体" w:hAnsi="宋体"/>
                <w:b w:val="0"/>
                <w:bCs w:val="0"/>
                <w:color w:val="000000"/>
                <w:sz w:val="22"/>
              </w:rPr>
              <w:t>》，信部联清〔2004〕517号，信部联清〔2005〕401号，发改价格〔2017〕1186号，粤发改价格函〔2017〕3426号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占用、使用码号资源的电信业务经营者</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省通信工程质量监督中心</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降低收费标准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十</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color w:val="000000"/>
                <w:sz w:val="22"/>
              </w:rPr>
            </w:pPr>
            <w:r>
              <w:rPr>
                <w:rFonts w:ascii="宋体" w:hAnsi="宋体"/>
                <w:b w:val="0"/>
                <w:bCs w:val="0"/>
                <w:color w:val="000000"/>
                <w:sz w:val="22"/>
              </w:rPr>
              <w:t>水利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376" w:type="dxa"/>
            <w:vMerge w:val="restart"/>
            <w:tcBorders>
              <w:top w:val="single" w:color="000000" w:sz="4" w:space="0"/>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水利</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23</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水资源费▲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中华人民共和国中华人民共和国水法</w:t>
            </w:r>
            <w:r>
              <w:rPr>
                <w:rFonts w:ascii="宋体" w:hAnsi="宋体"/>
                <w:b w:val="0"/>
                <w:bCs w:val="0"/>
                <w:color w:val="000000"/>
                <w:sz w:val="22"/>
              </w:rPr>
              <w:t>》，《取水许可和水资源费征收管理条例》，财税〔2016〕2号，发改价格〔2014〕1959号，发改价格〔2013〕29号，财综〔2011〕19号，发改价格〔2009〕1779号，财综〔2008〕79号，财综〔2003〕89号，价费字〔1992〕181号,粤价〔2009〕62号，粤发改价格〔2015〕847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利用取水工程或者设施直接从江河、湖泊、水库或者地下取用水资源的单位和个人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省市县（市、区）水行政主管部门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水利</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24</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污水处理费▲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城镇排水与污水处理条例</w:t>
            </w:r>
            <w:r>
              <w:rPr>
                <w:rFonts w:ascii="宋体" w:hAnsi="宋体"/>
                <w:b w:val="0"/>
                <w:bCs w:val="0"/>
                <w:color w:val="000000"/>
                <w:sz w:val="22"/>
              </w:rPr>
              <w:t>》，财税〔2014〕151号，发改价格〔2015〕119号，粤价〔1999〕291号，粤价〔2008〕257号，粤价〔2002〕370号,</w:t>
            </w:r>
            <w:r>
              <w:rPr>
                <w:rFonts w:hint="eastAsia" w:ascii="宋体" w:hAnsi="宋体"/>
                <w:b w:val="0"/>
                <w:bCs w:val="0"/>
                <w:color w:val="000000"/>
                <w:sz w:val="22"/>
                <w:lang w:eastAsia="zh-CN"/>
              </w:rPr>
              <w:t>佛</w:t>
            </w:r>
            <w:r>
              <w:rPr>
                <w:rFonts w:ascii="宋体" w:hAnsi="宋体"/>
                <w:b w:val="0"/>
                <w:bCs w:val="0"/>
                <w:color w:val="000000"/>
                <w:sz w:val="22"/>
              </w:rPr>
              <w:t>发改〔201</w:t>
            </w:r>
            <w:r>
              <w:rPr>
                <w:rFonts w:hint="eastAsia" w:ascii="宋体" w:hAnsi="宋体"/>
                <w:b w:val="0"/>
                <w:bCs w:val="0"/>
                <w:color w:val="000000"/>
                <w:sz w:val="22"/>
                <w:lang w:val="en-US" w:eastAsia="zh-CN"/>
              </w:rPr>
              <w:t>7</w:t>
            </w:r>
            <w:r>
              <w:rPr>
                <w:rFonts w:ascii="宋体" w:hAnsi="宋体"/>
                <w:b w:val="0"/>
                <w:bCs w:val="0"/>
                <w:color w:val="000000"/>
                <w:sz w:val="22"/>
              </w:rPr>
              <w:t>〕1</w:t>
            </w:r>
            <w:r>
              <w:rPr>
                <w:rFonts w:hint="eastAsia" w:ascii="宋体" w:hAnsi="宋体"/>
                <w:b w:val="0"/>
                <w:bCs w:val="0"/>
                <w:color w:val="000000"/>
                <w:sz w:val="22"/>
                <w:lang w:val="en-US" w:eastAsia="zh-CN"/>
              </w:rPr>
              <w:t>8</w:t>
            </w:r>
            <w:r>
              <w:rPr>
                <w:rFonts w:ascii="宋体" w:hAnsi="宋体"/>
                <w:b w:val="0"/>
                <w:bCs w:val="0"/>
                <w:color w:val="000000"/>
                <w:sz w:val="22"/>
              </w:rPr>
              <w:t>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城市规划范围内向城市污水集中处理设施排放污水的单位和个人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r>
              <w:rPr>
                <w:rFonts w:hint="eastAsia" w:ascii="宋体" w:hAnsi="宋体"/>
                <w:b w:val="0"/>
                <w:bCs w:val="0"/>
                <w:color w:val="000000"/>
                <w:sz w:val="22"/>
                <w:lang w:val="en-US" w:eastAsia="zh-CN"/>
              </w:rPr>
              <w:t xml:space="preserve"> 佛冈县政府信息公开网</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市县（市、区）城市污水处理行政主管单位</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我省经营服务性收费和行政事业性收费同时并存管理。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376" w:type="dxa"/>
            <w:vMerge w:val="continue"/>
            <w:tcBorders>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水利</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25</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水土保持补偿费▲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br w:type="textWrapping"/>
            </w: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中华人民共和国中华人民共和国水土保持法</w:t>
            </w:r>
            <w:r>
              <w:rPr>
                <w:rFonts w:ascii="宋体" w:hAnsi="宋体"/>
                <w:b w:val="0"/>
                <w:bCs w:val="0"/>
                <w:color w:val="000000"/>
                <w:sz w:val="22"/>
              </w:rPr>
              <w:t>》，财综〔2014〕8号，发改价格〔2014〕886号,发改价格〔2017〕1186号,《广东省水土保持补偿费征收和使用管理暂行规定》（粤府〔1995〕95号），粤发改发电〔2014〕34号，粤发改价格〔2016〕180号，粤财办明电〔2015〕4号，粤发改价格函〔2017〕3426号，粤发改价格函〔2019〕649号，清市价〔2012〕239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在山区、丘陵区、风沙区以及水土保持规划确定容易发生水土流失的其他区域开办生产建设项目，损坏水土保持设施、地貌植被，不能恢复原有水土保持功能的单位和个人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省市县（市、区）水行政主管部门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省级及省级以下向企业征收的全额免收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十一</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color w:val="000000"/>
                <w:sz w:val="22"/>
              </w:rPr>
            </w:pPr>
            <w:r>
              <w:rPr>
                <w:rFonts w:ascii="宋体" w:hAnsi="宋体"/>
                <w:b w:val="0"/>
                <w:bCs w:val="0"/>
                <w:color w:val="000000"/>
                <w:sz w:val="22"/>
              </w:rPr>
              <w:t>农业农村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restart"/>
            <w:tcBorders>
              <w:top w:val="single" w:color="000000" w:sz="4" w:space="0"/>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农业农村</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26</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农药实验费▲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《农药管理条例》，价费字〔1992〕452号，发改价格〔2015〕2136号，发改价格〔2017〕1186号，粤发改价格函〔2017〕3426号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申请农药试验的单位、个人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br w:type="textWrapping"/>
            </w:r>
            <w:r>
              <w:rPr>
                <w:rFonts w:ascii="宋体" w:hAnsi="宋体"/>
                <w:b w:val="0"/>
                <w:bCs w:val="0"/>
                <w:color w:val="000000"/>
                <w:sz w:val="22"/>
              </w:rPr>
              <w:t>田间试验为每小区60-200元；残留试验（一种剂型，一种作物，一处试验点，两年试验期）为 15000-17500元；药效示范试验为每个试验点750-900元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农业农村部门农药鉴定所、省农药检定站</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降低收费标准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农业农村</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（1）田间试验费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申请农药试验的单位、个人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田间试验为每小区60-200元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农业农村部门农药鉴定所、省农药检定站</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农业农村</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（2）残留试验费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申请农药试验的单位、个人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残留试验（一种剂型，一种作物，一处试验点，两年试验期）为 15000-17500元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农业农村部门农药鉴定所、省农药检定站</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农业农村</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（3）药效试验费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申请农药试验的单位、个人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药效示范试验为每个试验点750-900元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农业农村部门农药鉴定所、省农药检定站</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376" w:type="dxa"/>
            <w:vMerge w:val="continue"/>
            <w:tcBorders>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农业农村</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27</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渔业资源增殖保护费▲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中华人民共和国中华人民共和国渔业法</w:t>
            </w:r>
            <w:r>
              <w:rPr>
                <w:rFonts w:ascii="宋体" w:hAnsi="宋体"/>
                <w:b w:val="0"/>
                <w:bCs w:val="0"/>
                <w:color w:val="000000"/>
                <w:sz w:val="22"/>
              </w:rPr>
              <w:t>》，财税〔2014〕101号，财综〔2012〕97号，计价格〔1994〕400号，价费字〔1992〕452号，粤价〔2005〕127号，粤财综〔2013〕33号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在我省管辖的江河、湖泊等水域采捕天然生长和人工增、养殖水生动植物的单位和个人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新造400马力以上渔船自投产之日起一年内免收费。机动拖网作业、机动围、刺、钓作业渔船（不含持临时捕捞许可证的渔船）按收费标准的80％征收；单船收费金额超过4000元的，按4000元征收。鱼塭和网箱按收费标准80％征收。具体征收时，收费额四舍五入到角。具体收费标准按粤价〔2005〕127号文件执行。</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省市县（市、区）人民政府渔业主管部门及其授权单位</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十二</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color w:val="000000"/>
                <w:sz w:val="22"/>
              </w:rPr>
            </w:pPr>
            <w:r>
              <w:rPr>
                <w:rFonts w:ascii="宋体" w:hAnsi="宋体"/>
                <w:b w:val="0"/>
                <w:bCs w:val="0"/>
                <w:color w:val="000000"/>
                <w:sz w:val="22"/>
              </w:rPr>
              <w:t>卫生健康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376" w:type="dxa"/>
            <w:vMerge w:val="restart"/>
            <w:tcBorders>
              <w:top w:val="single" w:color="000000" w:sz="4" w:space="0"/>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卫生健康</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28</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预防接种服务费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《疫苗流通和预防接种管理条例》，财税〔2016〕14号，国办发〔2002〕57号，财综〔2002〕72号，财综〔2008〕47号，发改价格〔2016〕488号，粤财预〔2016〕87号，粤发改价格函〔2017〕4543号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 xml:space="preserve">委托提供第二类疫苗接种服务时，向受种者或其监护人收取 </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第二类疫苗预防接种服务费（包括接种耗材费）收费标准按每人次25元收取</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市县级以上地方卫生健康部门所属疾病预防控制机构</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提供第一类疫苗接种服务不得收费。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卫生健康</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29</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鉴定费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strike/>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卫生健康</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（1）医疗事故鉴定费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发改价格〔2007〕2749号，财税〔2016〕14号，财综〔2003〕27号，发改价格〔2016〕488号，粤价函〔2004〕423号，粤发改发电〔2014〕34号，粤财预〔2016〕87号，粤发改价格〔2016〕180号，粤发改价格函〔2019〕649号，粤发改价格函〔2019〕649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医疗事故技术鉴定申请单位或个人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省、各地市医学会</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省级及省级以下向企业征收的全额免收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卫生健康</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（2）职业病诊断鉴定费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中华人民共和国职业病防治法</w:t>
            </w:r>
            <w:r>
              <w:rPr>
                <w:rFonts w:ascii="宋体" w:hAnsi="宋体"/>
                <w:b w:val="0"/>
                <w:bCs w:val="0"/>
                <w:color w:val="000000"/>
                <w:sz w:val="22"/>
              </w:rPr>
              <w:t>》，财税〔2016〕14号，发改价格〔2016〕488号，粤价函〔2003〕46号，粤发改发电〔2014〕34号，粤财预〔2016〕87号，粤发改价格〔2016〕180号，粤发改价格函〔2019〕649号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职业病诊断及鉴定申请单位、个人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省市县（市、区）职业病诊断机构、职业病鉴定办事机构</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省级及省级以下向企业征收的全额免收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卫生健康</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（3）预防接种异常反应鉴定费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《疫苗流通和预防接种管理条例》，《医疗事故处理条例》，财税〔2016〕14号，财综〔2008〕70号，发改价格〔2016〕488号，粤价函〔2012〕1094号，粤财预〔2016〕87号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对预防接种异常反应调查诊断争议进行技术鉴定时，向有关单位或个人收取</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各省级和设区的市级卫生计生部门所属医学会</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76" w:type="dxa"/>
            <w:vMerge w:val="continue"/>
            <w:tcBorders>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卫生健康</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30</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社会抚养费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中华人民共和国人口与计划生育法</w:t>
            </w:r>
            <w:r>
              <w:rPr>
                <w:rFonts w:ascii="宋体" w:hAnsi="宋体"/>
                <w:b w:val="0"/>
                <w:bCs w:val="0"/>
                <w:color w:val="000000"/>
                <w:sz w:val="22"/>
              </w:rPr>
              <w:t>》，《社会抚养费征收管理办法》（国务院令第357号），财税〔2016〕14号， 《广东省人口与计划生育条例》，财规〔2000〕29号，粤财预〔2016〕87号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不符合法律法规规定生育子女的公民收取</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卫生健康部门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十三</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color w:val="000000"/>
                <w:sz w:val="22"/>
              </w:rPr>
            </w:pPr>
            <w:r>
              <w:rPr>
                <w:rFonts w:ascii="宋体" w:hAnsi="宋体"/>
                <w:b w:val="0"/>
                <w:bCs w:val="0"/>
                <w:color w:val="000000"/>
                <w:sz w:val="22"/>
              </w:rPr>
              <w:t>人防主管部门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人防主管部门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31</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防空地下室易地建设费▲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中发〔2001〕9号，计价格〔2000〕474号，财税〔2014〕77号，粤价〔2000〕157号，粤发改发电〔2014〕34号，粤财综〔2014〕89号，粤财办明电〔2015〕4号，粤发改价格〔2016〕180号，粤发改价格函〔2019〕649号，清府〔2018〕2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经批准确因地质和地下条件不宜修建的民用建筑建设单位和个人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市县（市、区）人防主管部门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十四</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color w:val="000000"/>
                <w:sz w:val="22"/>
              </w:rPr>
            </w:pPr>
            <w:r>
              <w:rPr>
                <w:rFonts w:ascii="宋体" w:hAnsi="宋体"/>
                <w:b w:val="0"/>
                <w:bCs w:val="0"/>
                <w:color w:val="000000"/>
                <w:sz w:val="22"/>
              </w:rPr>
              <w:t>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法院</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32</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诉讼费▲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《民事诉讼法》，《</w:t>
            </w:r>
            <w:r>
              <w:rPr>
                <w:rFonts w:hint="eastAsia" w:ascii="宋体" w:hAnsi="宋体"/>
                <w:b w:val="0"/>
                <w:bCs w:val="0"/>
                <w:color w:val="000000"/>
                <w:sz w:val="22"/>
                <w:lang w:eastAsia="zh-CN"/>
              </w:rPr>
              <w:t>中华人民共和国中华人民共和国行政诉讼法</w:t>
            </w:r>
            <w:r>
              <w:rPr>
                <w:rFonts w:ascii="宋体" w:hAnsi="宋体"/>
                <w:b w:val="0"/>
                <w:bCs w:val="0"/>
                <w:color w:val="000000"/>
                <w:sz w:val="22"/>
              </w:rPr>
              <w:t>》，《诉讼费用交纳办法》（国务院令481号），财行〔2003〕275号，粤价函〔2008〕45号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申请诉讼案件的单位和个人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省市县（市、区）法院</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十五</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color w:val="000000"/>
                <w:sz w:val="22"/>
              </w:rPr>
            </w:pPr>
            <w:r>
              <w:rPr>
                <w:rFonts w:ascii="宋体" w:hAnsi="宋体"/>
                <w:b w:val="0"/>
                <w:bCs w:val="0"/>
                <w:color w:val="000000"/>
                <w:sz w:val="22"/>
              </w:rPr>
              <w:t>市场监管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市场监管</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33</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特种设备检验检测费▲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hint="eastAsia" w:ascii="宋体" w:hAnsi="宋体"/>
                <w:b w:val="0"/>
                <w:bCs w:val="0"/>
                <w:color w:val="000000"/>
                <w:sz w:val="22"/>
                <w:lang w:eastAsia="zh-CN"/>
              </w:rPr>
              <w:t>《中华人民共和国特种设备安全法》</w:t>
            </w:r>
            <w:r>
              <w:rPr>
                <w:rFonts w:ascii="宋体" w:hAnsi="宋体"/>
                <w:b w:val="0"/>
                <w:bCs w:val="0"/>
                <w:color w:val="000000"/>
                <w:sz w:val="22"/>
              </w:rPr>
              <w:t>，《特种设备安全监察条例》，发改价格〔2015〕1299号，财综〔2011〕16号，财综〔2001〕10号，粤价函〔2005〕671号，粤价函〔2008〕566号，粤价函〔2009〕1084号，粤价函〔2011〕249号，粤发改发电〔2014〕34号，粤发改价格函〔2014〕4206号，粤发改价格〔2016〕180号，粤发改价格函〔2019〕649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接受特种设备</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省市特种设备检验检测机构</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省级及省级以下向企业征收的全额免收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十六</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strike/>
                <w:color w:val="000000"/>
                <w:sz w:val="22"/>
              </w:rPr>
            </w:pPr>
            <w:r>
              <w:rPr>
                <w:rFonts w:ascii="宋体" w:hAnsi="宋体"/>
                <w:b w:val="0"/>
                <w:bCs w:val="0"/>
                <w:color w:val="000000"/>
                <w:sz w:val="22"/>
              </w:rPr>
              <w:t>民航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376" w:type="dxa"/>
            <w:vMerge w:val="restart"/>
            <w:tcBorders>
              <w:top w:val="single" w:color="000000" w:sz="4" w:space="0"/>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民航</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34</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航空业务权补偿费▲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发改价格〔2011〕3214号，财综〔2002〕54号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以营利为目的的从事外国至中国或中国至外国的客、货机运输的外国航空公司</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由</w:t>
            </w:r>
            <w:r>
              <w:rPr>
                <w:rFonts w:hint="eastAsia" w:ascii="宋体" w:hAnsi="宋体"/>
                <w:b w:val="0"/>
                <w:bCs w:val="0"/>
                <w:color w:val="000000"/>
                <w:sz w:val="22"/>
                <w:lang w:eastAsia="zh-CN"/>
              </w:rPr>
              <w:t>民航局</w:t>
            </w:r>
            <w:r>
              <w:rPr>
                <w:rFonts w:ascii="宋体" w:hAnsi="宋体"/>
                <w:b w:val="0"/>
                <w:bCs w:val="0"/>
                <w:color w:val="000000"/>
                <w:sz w:val="22"/>
              </w:rPr>
              <w:t>根据国际通行作法制定收费标准，报国家发展改革委、财政部备案</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缴入中央国库 </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中国民用航空局及中南民用航空管理局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民航</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35</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适航审查费▲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发改价格〔2011〕3214号，财综〔2002〕54号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申请有关适航审查的单位和个人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缴入中央国库 </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中国民用航空局及中南民用航空管理局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十七</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color w:val="000000"/>
                <w:sz w:val="22"/>
              </w:rPr>
            </w:pPr>
            <w:r>
              <w:rPr>
                <w:rFonts w:ascii="宋体" w:hAnsi="宋体"/>
                <w:b w:val="0"/>
                <w:bCs w:val="0"/>
                <w:color w:val="000000"/>
                <w:sz w:val="22"/>
              </w:rPr>
              <w:t>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体育</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36</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外国团体来华登山注册费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财综〔2004〕7号，价费字〔1992〕207号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十八</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color w:val="000000"/>
                <w:sz w:val="22"/>
              </w:rPr>
            </w:pPr>
            <w:r>
              <w:rPr>
                <w:rFonts w:ascii="宋体" w:hAnsi="宋体"/>
                <w:b w:val="0"/>
                <w:bCs w:val="0"/>
                <w:color w:val="000000"/>
                <w:sz w:val="22"/>
              </w:rPr>
              <w:t>药品监管部门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76" w:type="dxa"/>
            <w:vMerge w:val="restart"/>
            <w:tcBorders>
              <w:top w:val="single" w:color="000000" w:sz="4" w:space="0"/>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37</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药品注册费▲ </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中华人民共和国中华人民共和国药品管理法实施条例</w:t>
            </w:r>
            <w:r>
              <w:rPr>
                <w:rFonts w:ascii="宋体" w:hAnsi="宋体"/>
                <w:b w:val="0"/>
                <w:bCs w:val="0"/>
                <w:color w:val="000000"/>
                <w:sz w:val="22"/>
              </w:rPr>
              <w:t>》，财税〔2015〕2号，发改价格〔2015〕1006号，粤发改价格函〔2019〕666号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药品注册收费按一个原料药或一个制剂为一个品种计收，如再增加一种规格，则按相应类别增收20%注册费。</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（1）新药注册费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中华人民共和国中华人民共和国药品管理法实施条例</w:t>
            </w:r>
            <w:r>
              <w:rPr>
                <w:rFonts w:ascii="宋体" w:hAnsi="宋体"/>
                <w:b w:val="0"/>
                <w:bCs w:val="0"/>
                <w:color w:val="000000"/>
                <w:sz w:val="22"/>
              </w:rPr>
              <w:t>》，财税〔2015〕2号，发改价格〔2015〕1006号，食药监公告2015第53号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药品注册申请人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（2）仿制药注册费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中华人民共和国中华人民共和国药品管理法实施条例</w:t>
            </w:r>
            <w:r>
              <w:rPr>
                <w:rFonts w:ascii="宋体" w:hAnsi="宋体"/>
                <w:b w:val="0"/>
                <w:bCs w:val="0"/>
                <w:color w:val="000000"/>
                <w:sz w:val="22"/>
              </w:rPr>
              <w:t>》，财税〔2015〕2号，发改价格〔2015〕1006号，食药监公告2015第53号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药品注册申请人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（3）补充申请注册费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中华人民共和国中华人民共和国药品管理法实施条例</w:t>
            </w:r>
            <w:r>
              <w:rPr>
                <w:rFonts w:ascii="宋体" w:hAnsi="宋体"/>
                <w:b w:val="0"/>
                <w:bCs w:val="0"/>
                <w:color w:val="000000"/>
                <w:sz w:val="22"/>
              </w:rPr>
              <w:t>》，财税〔2015〕2号，发改价格〔2015〕1006号，食药监公告2015第53号，粤发改价格函〔2019〕666号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药品注册申请人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1.不改变药品内在质量的药品补充申请注册费-常规项：收费标准为3990元；</w:t>
            </w:r>
            <w:r>
              <w:rPr>
                <w:rFonts w:ascii="宋体" w:hAnsi="宋体"/>
                <w:b w:val="0"/>
                <w:bCs w:val="0"/>
                <w:color w:val="000000"/>
                <w:sz w:val="22"/>
              </w:rPr>
              <w:br w:type="textWrapping"/>
            </w:r>
            <w:r>
              <w:rPr>
                <w:rFonts w:ascii="宋体" w:hAnsi="宋体"/>
                <w:b w:val="0"/>
                <w:bCs w:val="0"/>
                <w:color w:val="000000"/>
                <w:sz w:val="22"/>
              </w:rPr>
              <w:t>2.不改变药品内在质量的药品补充申请注册费-需技术审评的：收费标准为19180元。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（4）再注册费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中华人民共和国中华人民共和国药品管理法实施条例</w:t>
            </w:r>
            <w:r>
              <w:rPr>
                <w:rFonts w:ascii="宋体" w:hAnsi="宋体"/>
                <w:b w:val="0"/>
                <w:bCs w:val="0"/>
                <w:color w:val="000000"/>
                <w:sz w:val="22"/>
              </w:rPr>
              <w:t>》，财税〔2015〕2号，发改价格〔2015〕1006号，食药监公告2015第53号，粤发改价格函〔2019〕666号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药品注册申请人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药品再注册费（五年一次），收费标准为18060元。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（5）加急费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中华人民共和国中华人民共和国药品管理法实施条例</w:t>
            </w:r>
            <w:r>
              <w:rPr>
                <w:rFonts w:ascii="宋体" w:hAnsi="宋体"/>
                <w:b w:val="0"/>
                <w:bCs w:val="0"/>
                <w:color w:val="000000"/>
                <w:sz w:val="22"/>
              </w:rPr>
              <w:t>》，财税〔2015〕2号，发改价格〔2015〕1006号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药品注册申请人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38</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医疗器械产品注册费▲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《医疗器械监督管理条例》，财税〔2015〕2号，发改价格〔2015〕1006号，食药监公告2015第53号，粤发改价格函〔2019〕666号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医疗器械产品注册收费按《医疗器械注册管理办法》、《体外诊断试剂注册管理办法》确定的注册单元计收;《医疗器械注册管理办法》、《体外诊断试剂注册管理办法》中属于注册登记事项变更申请的，不收取变更注册费。</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（1）首次注册费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《医疗器械监督管理条例》，财税〔2015〕2号，发改价格〔2015〕1006号，食药监公告2015第53号，粤发改价格函〔2019〕666号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医疗器械产品注册申请人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收费标准为57260元。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（2）变更注册费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《医疗器械监督管理条例》，财税〔2015〕2号，发改价格〔2015〕1006号，食药监公告2015第53号，粤发改价格函〔2019〕666号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医疗器械产品注册申请人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收费标准为23940元。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（3）延续注册费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《医疗器械监督管理条例》，财税〔2015〕2号，发改价格〔2015〕1006号，食药监公告2015第53号，粤发改价格函〔2019〕666号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医疗器械产品注册申请人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收费标准为23800元。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（4）临床试验申请费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《医疗器械监督管理条例》，财税〔2015〕2号，发改价格〔2015〕1006号，食药监公告2015第53号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医疗器械产品注册申请人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（5）加急费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《医疗器械监督管理条例》，财税〔2015〕2号，发改价格〔2015〕1006号，食药监公告2015第53号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医疗器械产品注册申请人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6"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十九</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bottom"/>
              <w:rPr>
                <w:rFonts w:ascii="宋体" w:hAnsi="宋体"/>
                <w:b w:val="0"/>
                <w:bCs w:val="0"/>
                <w:color w:val="000000"/>
                <w:sz w:val="22"/>
              </w:rPr>
            </w:pPr>
            <w:r>
              <w:rPr>
                <w:rFonts w:ascii="宋体" w:hAnsi="宋体"/>
                <w:b w:val="0"/>
                <w:bCs w:val="0"/>
                <w:color w:val="000000"/>
                <w:sz w:val="22"/>
              </w:rPr>
              <w:t>知识产权部门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trPr>
        <w:tc>
          <w:tcPr>
            <w:tcW w:w="376" w:type="dxa"/>
            <w:vMerge w:val="restart"/>
            <w:tcBorders>
              <w:top w:val="single" w:color="000000" w:sz="4" w:space="0"/>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39</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商标注册收费▲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中华人民共和国中华人民共和国商标法</w:t>
            </w: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中华人民共和国中华人民共和国中华人民共和国中华人民共和国商标法实施条例</w:t>
            </w:r>
            <w:r>
              <w:rPr>
                <w:rFonts w:ascii="宋体" w:hAnsi="宋体"/>
                <w:b w:val="0"/>
                <w:bCs w:val="0"/>
                <w:color w:val="000000"/>
                <w:sz w:val="22"/>
              </w:rPr>
              <w:t>》，发改价格〔2015〕2136号，财税〔2017〕20号，发改价格〔2013〕1494号，发改价格〔2008〕2579号，财综〔2004〕11号，计价费〔1998〕1077号，财综字〔1995〕88号，计价格〔1995〕2404号，价费字〔1992〕414号，财税〔2017〕20号，粤财预〔2017〕75号，发改价格【2019】914号、粤发改价格函【2019】2648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（1）受理商标注册费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（2）补发商标注册证费（含刊登遗失声明费用）</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（3）受理转让注册商标费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（4）受理商标续展注册费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（5）受理商标注册延迟费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（6）受理商标评审费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（7）变更费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（8）出具商标证明费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（9）受理集体商标注册费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（10）受理证明商标注册费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（11）商标异议费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（12）撤销商标费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（13）商标使用许可合同备案费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40</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专利收费▲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strike/>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降低收费标准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（1）专利收费（国内部分）</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中华人民共和国中华人民共和国专利法</w:t>
            </w: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中华人民共和国中华人民共和国中华人民共和国中华人民共和国专利法实施细则</w:t>
            </w:r>
            <w:r>
              <w:rPr>
                <w:rFonts w:ascii="宋体" w:hAnsi="宋体"/>
                <w:b w:val="0"/>
                <w:bCs w:val="0"/>
                <w:color w:val="000000"/>
                <w:sz w:val="22"/>
              </w:rPr>
              <w:t>》，财税〔2017〕8号，财税〔2016〕78号，财税〔2018〕37号，发改价格〔2017〕270号，财税【2019】45号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①申请费、申请附加费、公布印刷费、优先权要求费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②发明专利申请实质审查费、复审费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③专利登记费、公告印刷费、年费、年费滞纳金</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自2018年8月1日起停征专利登记费、公告印刷费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④恢复权利请求费、延长期限请求费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⑤著录事项变更费、专利权评价报告请求费、无效宣告请求费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自2018年8月1日起停征著录事项变更费（专利代理机构、代理人委托关系的变更）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⑥专利文件副本证明费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（2）PCT专利申请收费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中华人民共和国中华人民共和国专利法</w:t>
            </w: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中华人民共和国中华人民共和国中华人民共和国中华人民共和国专利法实施细则</w:t>
            </w:r>
            <w:r>
              <w:rPr>
                <w:rFonts w:ascii="宋体" w:hAnsi="宋体"/>
                <w:b w:val="0"/>
                <w:bCs w:val="0"/>
                <w:color w:val="000000"/>
                <w:sz w:val="22"/>
              </w:rPr>
              <w:t>》，财税〔2017〕8号，发改价格〔2017〕270号，财税〔2018〕37号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自2018年8月1日起停征PCT（《专利合作条约》）专利申请收费（国际阶段部分）中的传送费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8"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①申请国际阶段收取的国际申请费和手续费，传送费、检索费、优先权文件费、初步审查费、单一性异议费、副本复制费、后提交费、恢复权利请求费、滞纳金</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②申请进入中国国家阶段收取的宽限费、译文改正费、单一性恢复费、优先权恢复费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（3）为其他国家和地区提供检索和审查服务收费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中华人民共和国中华人民共和国专利法</w:t>
            </w: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中华人民共和国中华人民共和国中华人民共和国中华人民共和国专利法实施细则</w:t>
            </w:r>
            <w:r>
              <w:rPr>
                <w:rFonts w:ascii="宋体" w:hAnsi="宋体"/>
                <w:b w:val="0"/>
                <w:bCs w:val="0"/>
                <w:color w:val="000000"/>
                <w:sz w:val="22"/>
              </w:rPr>
              <w:t>》，财税〔2017〕8号，发改价格〔2017〕270号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41</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集成电路布图设计保护收费▲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strike/>
                <w:color w:val="000000"/>
                <w:sz w:val="22"/>
              </w:rPr>
            </w:pPr>
            <w:r>
              <w:rPr>
                <w:rFonts w:ascii="宋体" w:hAnsi="宋体"/>
                <w:b w:val="0"/>
                <w:bCs w:val="0"/>
                <w:strike/>
                <w:color w:val="000000"/>
                <w:sz w:val="22"/>
              </w:rPr>
              <w:br w:type="textWrapping"/>
            </w:r>
            <w:r>
              <w:rPr>
                <w:rFonts w:ascii="宋体" w:hAnsi="宋体"/>
                <w:b w:val="0"/>
                <w:bCs w:val="0"/>
                <w:color w:val="000000"/>
                <w:sz w:val="22"/>
              </w:rPr>
              <w:t>《集成电路布图设计保护条例》，财税〔2017〕8号，发改价格〔2017〕270号,发改价格〔2017〕1186号，粤发改价格函〔2017〕3426号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集成电路布图设计登记申请单位、个人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布图设计登记费为每件1000元，布图设计登记复审请求费为每件1000元，著录事项变更手续费为每件每次50元，延长期限请求费为每件每次150元，恢复布图设计登记权利请求费为每件500元，非自愿许可使用布图设计请求费为每件150元，非自愿许可使用布图设计支付报酬裁决费为每件150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降低收费标准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（1）布图设计登记费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strike/>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集成电路布图设计登记申请单位、个人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（2）布图设计登记复审请求费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strike/>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集成电路布图设计登记申请单位、个人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（3）著录事项变更手续费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strike/>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集成电路布图设计登记申请单位、个人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（4）延长期限请求费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strike/>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集成电路布图设计登记申请单位、个人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（5）恢复布图设计登记权利请求费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strike/>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集成电路布图设计登记申请单位、个人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（6）非自愿许可使用布图设计请求费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strike/>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集成电路布图设计登记申请单位、个人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（7）报酬裁决费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strike/>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集成电路布图设计登记申请单位、个人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二十</w:t>
            </w:r>
          </w:p>
        </w:tc>
        <w:tc>
          <w:tcPr>
            <w:tcW w:w="12702" w:type="dxa"/>
            <w:gridSpan w:val="8"/>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strike/>
                <w:color w:val="000000"/>
                <w:sz w:val="22"/>
              </w:rPr>
            </w:pPr>
            <w:r>
              <w:rPr>
                <w:rFonts w:ascii="宋体" w:hAnsi="宋体"/>
                <w:b w:val="0"/>
                <w:bCs w:val="0"/>
                <w:color w:val="000000"/>
                <w:sz w:val="22"/>
              </w:rPr>
              <w:t>银保监会</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strike/>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2"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银保监会</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42</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银行业监管费▲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br w:type="textWrapping"/>
            </w:r>
            <w:r>
              <w:rPr>
                <w:rFonts w:ascii="宋体" w:hAnsi="宋体"/>
                <w:b w:val="0"/>
                <w:bCs w:val="0"/>
                <w:color w:val="000000"/>
                <w:sz w:val="22"/>
              </w:rPr>
              <w:t>财税〔2015〕21号，财税〔2017〕52号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纳入监管范围的各类商业银行、信用社、财务公司、信托投资公司、金融租赁公司、邮政储蓄机构等</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1、机构监管费=上年末实收资本×0.05%×风险调整系数。风险调整系数根据被监管单位的监管评级确定，其中一级为 0.85，二级为 0.92，三级为 1，四级为 1.08，五级为 1.15；</w:t>
            </w:r>
            <w:r>
              <w:rPr>
                <w:rFonts w:ascii="宋体" w:hAnsi="宋体"/>
                <w:b w:val="0"/>
                <w:bCs w:val="0"/>
                <w:color w:val="000000"/>
                <w:sz w:val="22"/>
              </w:rPr>
              <w:br w:type="textWrapping"/>
            </w:r>
            <w:r>
              <w:rPr>
                <w:rFonts w:ascii="宋体" w:hAnsi="宋体"/>
                <w:b w:val="0"/>
                <w:bCs w:val="0"/>
                <w:color w:val="000000"/>
                <w:sz w:val="22"/>
              </w:rPr>
              <w:t>2、业务监管费=(上年末资产总额-上年末实收资 本)×分档费率×风险调整系数-境外分支机构向所在国家缴纳 的监管费。 2015 至 2017 年的分档费率为：6 万亿元(含 6 万亿元)以下部分为0.03483‰，6 万亿元以上至9万亿元(含9万亿元)部分2为0.0243‰，9万亿元以上至12万亿元(含12万亿元)部分为 0.0162‰，12 万亿元以上至 15 万亿元(含 15 万亿元)部分为 0.0081‰，15 万亿元以上部分免收。 风险调整系数根据被监管单位的监管评级确定，其中一级为 0.85，二级为 0.92，三级为 1，四级为 1.08，五级为 1.15。 被监管单位的境外分支机构上一年度向所在地缴纳的监管 费，可抵扣境内法人计缴的业务监管费，但抵扣总额不得超过该 境外分支机构按上述标准计收的业务监管费数额。</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缴入中央国库 </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中国银行保险监督管理委员会</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0"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银保监会</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43</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保险业监管费▲ </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财税〔2015〕22号，财税〔2017〕52号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保险公司经营的业务</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0"/>
              </w:rPr>
            </w:pPr>
            <w:r>
              <w:rPr>
                <w:rFonts w:ascii="宋体" w:hAnsi="宋体"/>
                <w:b w:val="0"/>
                <w:bCs w:val="0"/>
                <w:color w:val="000000"/>
                <w:sz w:val="20"/>
              </w:rPr>
              <w:t xml:space="preserve">1、机构监管费 ：对各类保险公司按照注册资本金（外国保 险公司分公司按照营运资金）的 0.4‰收取，其中，保险集团公司、保险控股公司每年每家不超过 200 万元。对保险资产管理公 司按照注册资本金的 1‰收取，每年每家不低于 30 万元，最高不超过100 万元。对专门从事保险中介业务的保险代理、保险经 纪、保险公估机构以及保险中介集团公司按照注册资本金的 0.4‰收取，每年每家不低于 3000 元，最高不超过 5 万元。对外国保险机构代表处按照每年每家 2 万元收取。 </w:t>
            </w:r>
            <w:r>
              <w:rPr>
                <w:rFonts w:ascii="宋体" w:hAnsi="宋体"/>
                <w:b w:val="0"/>
                <w:bCs w:val="0"/>
                <w:color w:val="000000"/>
                <w:sz w:val="20"/>
              </w:rPr>
              <w:br w:type="textWrapping"/>
            </w:r>
            <w:r>
              <w:rPr>
                <w:rFonts w:ascii="宋体" w:hAnsi="宋体"/>
                <w:b w:val="0"/>
                <w:bCs w:val="0"/>
                <w:color w:val="000000"/>
                <w:sz w:val="20"/>
              </w:rPr>
              <w:t>2、业务监管费 ：对保险公司经营的责任保险、信用保险和 短期健康保险业务，按年度自留保费的 0.6‰收取；对意外伤害 2 保险、除责任保险和信用保险以外的其他财产保险业务，按年度 自留保费的 0.8‰收取；对人寿保险业务、长期健康保险业务， 按年度自留保费的 0.4‰收取。对专门从事保险中介业务的机构按每年代办业务营业收入的 0.4‰收取。 上述自留保费是指保费加上分入保费减去分出保费。保费是指投保人按照保险合同约定向保险公司支付的全部款项。分出保 费是指保险机构向境内保险机构分出的保费（不含向境外保险机 构分出的保费）。其中，对于在会计核算时，区分保险风险和其 他风险进行分拆处理和重大保险风险测试后，不确认为保费收入 的部分（涉及分红险、投连险、万能险、变额年金和非寿险投资 型等业务），按照年度销售额的 0.4‰收取。</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缴入中央国库 </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中国银行保险监督管理委员会</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二十一</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color w:val="000000"/>
                <w:sz w:val="22"/>
              </w:rPr>
            </w:pPr>
            <w:r>
              <w:rPr>
                <w:rFonts w:ascii="宋体" w:hAnsi="宋体"/>
                <w:b w:val="0"/>
                <w:bCs w:val="0"/>
                <w:color w:val="000000"/>
                <w:sz w:val="22"/>
              </w:rPr>
              <w:t>证监会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8"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证监会</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44</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证券、期货业监管费▲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财税〔2015〕20号，财税〔2018〕37号，发改价格规〔2018〕917号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上海、深圳证券交易所；在中国境内登记注册的证券公司、基金管理公司、期货经纪公司收取的机构监管费</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1、机构监管费 ：对在中国境内登记注册的证券公司、基金管理公司、期货经 纪公司收取机构监管费。 具体收费标准为：对证券公司和基金管理公司每年按注册资 本金的 0.5‰收取，最高不超过 30 万元；对期货经纪公司每年 按注册资本金的 0.5‰收取，最高不超过 5 万元。</w:t>
            </w:r>
            <w:r>
              <w:rPr>
                <w:rFonts w:ascii="宋体" w:hAnsi="宋体"/>
                <w:b w:val="0"/>
                <w:bCs w:val="0"/>
                <w:color w:val="000000"/>
                <w:sz w:val="22"/>
              </w:rPr>
              <w:br w:type="textWrapping"/>
            </w:r>
            <w:r>
              <w:rPr>
                <w:rFonts w:ascii="宋体" w:hAnsi="宋体"/>
                <w:b w:val="0"/>
                <w:bCs w:val="0"/>
                <w:color w:val="000000"/>
                <w:sz w:val="22"/>
              </w:rPr>
              <w:t xml:space="preserve"> 2、业务监管费 对上海、深圳证券交易所收取证券业务监管费，按股票年交 易额的 0.02‰收取。对上海期货交易所、郑州商品交易所、大 连商品交易所和中国金融期货交易所收取期货业务监管费，按年交易额的0.001‰收取。</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缴入中央国库 </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中国证券监督管理委员会</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2018年1月1日至2020年12月31日，暂免征收证券期货行业机构监管费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二十二</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strike/>
                <w:color w:val="000000"/>
                <w:sz w:val="22"/>
              </w:rPr>
            </w:pPr>
            <w:r>
              <w:rPr>
                <w:rFonts w:ascii="宋体" w:hAnsi="宋体"/>
                <w:b w:val="0"/>
                <w:bCs w:val="0"/>
                <w:color w:val="000000"/>
                <w:sz w:val="22"/>
              </w:rPr>
              <w:t>司法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center"/>
              <w:textAlignment w:val="bottom"/>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司法</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45</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仲裁收费▲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中华人民共和国中华人民共和国仲裁法</w:t>
            </w:r>
            <w:r>
              <w:rPr>
                <w:rFonts w:ascii="宋体" w:hAnsi="宋体"/>
                <w:b w:val="0"/>
                <w:bCs w:val="0"/>
                <w:color w:val="000000"/>
                <w:sz w:val="22"/>
              </w:rPr>
              <w:t>》，国办发〔1995〕44号，财综〔2010〕19号，粤价函〔2010〕1074号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仲裁申请人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仲裁机构</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二十三</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color w:val="000000"/>
                <w:sz w:val="22"/>
              </w:rPr>
            </w:pPr>
            <w:r>
              <w:rPr>
                <w:rFonts w:ascii="宋体" w:hAnsi="宋体"/>
                <w:b w:val="0"/>
                <w:bCs w:val="0"/>
                <w:color w:val="000000"/>
                <w:sz w:val="22"/>
              </w:rPr>
              <w:t>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红十字会</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46</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造血干细胞配型费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财税〔2016〕115号，发改价格〔2016〕2492号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配型申请人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红十字会</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二十四</w:t>
            </w: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相关</w:t>
            </w:r>
            <w:r>
              <w:rPr>
                <w:rFonts w:ascii="宋体" w:hAnsi="宋体"/>
                <w:b w:val="0"/>
                <w:bCs w:val="0"/>
                <w:color w:val="000000"/>
                <w:sz w:val="22"/>
              </w:rPr>
              <w:br w:type="textWrapping"/>
            </w:r>
            <w:r>
              <w:rPr>
                <w:rFonts w:ascii="宋体" w:hAnsi="宋体"/>
                <w:b w:val="0"/>
                <w:bCs w:val="0"/>
                <w:color w:val="000000"/>
                <w:sz w:val="22"/>
              </w:rPr>
              <w:t>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center"/>
              <w:textAlignment w:val="bottom"/>
              <w:rPr>
                <w:rFonts w:ascii="宋体" w:hAnsi="宋体"/>
                <w:b w:val="0"/>
                <w:bCs w:val="0"/>
                <w:color w:val="000000"/>
                <w:sz w:val="22"/>
              </w:rPr>
            </w:pP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相关部门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47</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考试考务费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《全国性考试考务费目录清单》</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考试申请人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缴入中央和地方国库或财政专户 </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各有关部门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bl>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both"/>
        <w:textAlignment w:val="auto"/>
        <w:outlineLvl w:val="9"/>
        <w:rPr>
          <w:rFonts w:hint="eastAsia"/>
          <w:b w:val="0"/>
          <w:bCs w:val="0"/>
          <w:color w:val="000000"/>
        </w:rPr>
      </w:pPr>
      <w:r>
        <w:rPr>
          <w:rFonts w:hint="eastAsia"/>
          <w:b w:val="0"/>
          <w:bCs w:val="0"/>
          <w:color w:val="000000"/>
        </w:rPr>
        <w:t>注：1.标注“▲”号的收费项目，为涉企的收费项目。</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both"/>
        <w:textAlignment w:val="auto"/>
        <w:outlineLvl w:val="9"/>
        <w:rPr>
          <w:rFonts w:hint="eastAsia"/>
          <w:b w:val="0"/>
          <w:bCs w:val="0"/>
          <w:color w:val="000000"/>
        </w:rPr>
      </w:pPr>
      <w:r>
        <w:rPr>
          <w:rFonts w:hint="eastAsia"/>
          <w:b w:val="0"/>
          <w:bCs w:val="0"/>
          <w:color w:val="000000"/>
        </w:rPr>
        <w:t xml:space="preserve">    2.省级及省级以下向企业征收的全额免收时间按照粤发改价格〔2016〕180号文的规定执行。</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both"/>
        <w:textAlignment w:val="auto"/>
        <w:outlineLvl w:val="9"/>
        <w:rPr>
          <w:rFonts w:hint="eastAsia"/>
          <w:b w:val="0"/>
          <w:bCs w:val="0"/>
          <w:color w:val="000000"/>
          <w:sz w:val="32"/>
        </w:rPr>
      </w:pPr>
      <w:r>
        <w:rPr>
          <w:rFonts w:hint="eastAsia"/>
          <w:b w:val="0"/>
          <w:bCs w:val="0"/>
          <w:color w:val="000000"/>
        </w:rPr>
        <w:t xml:space="preserve">    3.长江干线船舶引航收费和草原植被恢复费我省未收取。</w:t>
      </w:r>
      <w:r>
        <w:rPr>
          <w:rFonts w:hint="eastAsia"/>
          <w:b w:val="0"/>
          <w:bCs w:val="0"/>
          <w:color w:val="000000"/>
        </w:rPr>
        <w:br w:type="page"/>
      </w:r>
    </w:p>
    <w:p>
      <w:pPr>
        <w:jc w:val="center"/>
        <w:rPr>
          <w:rFonts w:ascii="黑体" w:hAnsi="黑体" w:eastAsia="黑体"/>
          <w:b w:val="0"/>
          <w:bCs w:val="0"/>
          <w:color w:val="000000"/>
          <w:sz w:val="36"/>
        </w:rPr>
      </w:pPr>
      <w:r>
        <w:rPr>
          <w:rFonts w:ascii="黑体" w:hAnsi="黑体" w:eastAsia="黑体"/>
          <w:b w:val="0"/>
          <w:bCs w:val="0"/>
          <w:color w:val="000000"/>
          <w:sz w:val="36"/>
        </w:rPr>
        <w:t>广东省省定行政事业性收费目录清单</w:t>
      </w:r>
    </w:p>
    <w:p>
      <w:pPr>
        <w:jc w:val="center"/>
        <w:rPr>
          <w:rFonts w:hint="eastAsia" w:ascii="宋体" w:hAnsi="宋体" w:eastAsia="宋体"/>
          <w:b w:val="0"/>
          <w:bCs w:val="0"/>
          <w:color w:val="000000"/>
          <w:sz w:val="32"/>
        </w:rPr>
      </w:pPr>
      <w:r>
        <w:rPr>
          <w:rFonts w:hint="eastAsia" w:ascii="宋体" w:hAnsi="宋体" w:eastAsia="宋体"/>
          <w:b w:val="0"/>
          <w:bCs w:val="0"/>
          <w:color w:val="000000"/>
          <w:sz w:val="32"/>
        </w:rPr>
        <w:t>(截至2019年</w:t>
      </w:r>
      <w:r>
        <w:rPr>
          <w:rFonts w:hint="eastAsia" w:ascii="宋体" w:hAnsi="宋体" w:eastAsia="宋体"/>
          <w:b w:val="0"/>
          <w:bCs w:val="0"/>
          <w:color w:val="000000"/>
          <w:sz w:val="32"/>
          <w:lang w:val="en-US" w:eastAsia="zh-CN"/>
        </w:rPr>
        <w:t>7</w:t>
      </w:r>
      <w:r>
        <w:rPr>
          <w:rFonts w:hint="eastAsia" w:ascii="宋体" w:hAnsi="宋体" w:eastAsia="宋体"/>
          <w:b w:val="0"/>
          <w:bCs w:val="0"/>
          <w:color w:val="000000"/>
          <w:sz w:val="32"/>
        </w:rPr>
        <w:t>月2</w:t>
      </w:r>
      <w:r>
        <w:rPr>
          <w:rFonts w:hint="eastAsia" w:ascii="宋体" w:hAnsi="宋体" w:eastAsia="宋体"/>
          <w:b w:val="0"/>
          <w:bCs w:val="0"/>
          <w:color w:val="000000"/>
          <w:sz w:val="32"/>
          <w:lang w:val="en-US" w:eastAsia="zh-CN"/>
        </w:rPr>
        <w:t>0</w:t>
      </w:r>
      <w:r>
        <w:rPr>
          <w:rFonts w:hint="eastAsia" w:ascii="宋体" w:hAnsi="宋体" w:eastAsia="宋体"/>
          <w:b w:val="0"/>
          <w:bCs w:val="0"/>
          <w:color w:val="000000"/>
          <w:sz w:val="32"/>
        </w:rPr>
        <w:t>日)</w:t>
      </w:r>
    </w:p>
    <w:tbl>
      <w:tblPr>
        <w:tblStyle w:val="2"/>
        <w:tblW w:w="13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390"/>
        <w:gridCol w:w="1526"/>
        <w:gridCol w:w="2785"/>
        <w:gridCol w:w="1037"/>
        <w:gridCol w:w="3201"/>
        <w:gridCol w:w="1333"/>
        <w:gridCol w:w="1171"/>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blHeader/>
        </w:trPr>
        <w:tc>
          <w:tcPr>
            <w:tcW w:w="1567" w:type="dxa"/>
            <w:noWrap w:val="0"/>
            <w:tcMar>
              <w:top w:w="0" w:type="dxa"/>
              <w:left w:w="0" w:type="dxa"/>
              <w:bottom w:w="0" w:type="dxa"/>
              <w:right w:w="0" w:type="dxa"/>
            </w:tcMar>
            <w:vAlign w:val="top"/>
          </w:tcPr>
          <w:p>
            <w:pPr>
              <w:jc w:val="center"/>
              <w:rPr>
                <w:rFonts w:hint="eastAsia" w:ascii="黑体" w:hAnsi="黑体" w:eastAsia="黑体"/>
                <w:b w:val="0"/>
                <w:bCs w:val="0"/>
                <w:color w:val="000000"/>
                <w:sz w:val="22"/>
              </w:rPr>
            </w:pPr>
            <w:r>
              <w:rPr>
                <w:rFonts w:hint="eastAsia" w:ascii="黑体" w:hAnsi="黑体" w:eastAsia="黑体"/>
                <w:b w:val="0"/>
                <w:bCs w:val="0"/>
                <w:color w:val="000000"/>
                <w:sz w:val="22"/>
              </w:rPr>
              <w:t>收费部门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序号</w:t>
            </w:r>
          </w:p>
        </w:tc>
        <w:tc>
          <w:tcPr>
            <w:tcW w:w="1526" w:type="dxa"/>
            <w:noWrap w:val="0"/>
            <w:tcMar>
              <w:top w:w="0" w:type="dxa"/>
              <w:left w:w="0" w:type="dxa"/>
              <w:bottom w:w="0" w:type="dxa"/>
              <w:right w:w="0" w:type="dxa"/>
            </w:tcMar>
            <w:vAlign w:val="top"/>
          </w:tcPr>
          <w:p>
            <w:pPr>
              <w:jc w:val="center"/>
              <w:rPr>
                <w:rFonts w:hint="eastAsia" w:ascii="黑体" w:hAnsi="黑体" w:eastAsia="黑体"/>
                <w:b w:val="0"/>
                <w:bCs w:val="0"/>
                <w:color w:val="000000"/>
                <w:sz w:val="22"/>
              </w:rPr>
            </w:pPr>
            <w:r>
              <w:rPr>
                <w:rFonts w:hint="eastAsia" w:ascii="黑体" w:hAnsi="黑体" w:eastAsia="黑体"/>
                <w:b w:val="0"/>
                <w:bCs w:val="0"/>
                <w:color w:val="000000"/>
                <w:sz w:val="22"/>
              </w:rPr>
              <w:t>收费项目</w:t>
            </w:r>
          </w:p>
        </w:tc>
        <w:tc>
          <w:tcPr>
            <w:tcW w:w="2785" w:type="dxa"/>
            <w:noWrap w:val="0"/>
            <w:tcMar>
              <w:top w:w="0" w:type="dxa"/>
              <w:left w:w="0" w:type="dxa"/>
              <w:bottom w:w="0" w:type="dxa"/>
              <w:right w:w="0" w:type="dxa"/>
            </w:tcMar>
            <w:vAlign w:val="center"/>
          </w:tcPr>
          <w:p>
            <w:pPr>
              <w:autoSpaceDN w:val="0"/>
              <w:snapToGrid w:val="0"/>
              <w:spacing w:line="24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收费依据</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收费范围</w:t>
            </w:r>
          </w:p>
        </w:tc>
        <w:tc>
          <w:tcPr>
            <w:tcW w:w="3201" w:type="dxa"/>
            <w:noWrap w:val="0"/>
            <w:tcMar>
              <w:top w:w="0" w:type="dxa"/>
              <w:left w:w="0" w:type="dxa"/>
              <w:bottom w:w="0" w:type="dxa"/>
              <w:right w:w="0" w:type="dxa"/>
            </w:tcMar>
            <w:vAlign w:val="top"/>
          </w:tcPr>
          <w:p>
            <w:pPr>
              <w:jc w:val="center"/>
              <w:rPr>
                <w:rFonts w:hint="eastAsia" w:ascii="黑体" w:hAnsi="黑体" w:eastAsia="黑体"/>
                <w:b w:val="0"/>
                <w:bCs w:val="0"/>
                <w:color w:val="000000"/>
                <w:sz w:val="22"/>
              </w:rPr>
            </w:pPr>
            <w:r>
              <w:rPr>
                <w:rFonts w:hint="eastAsia" w:ascii="黑体" w:hAnsi="黑体" w:eastAsia="黑体"/>
                <w:b w:val="0"/>
                <w:bCs w:val="0"/>
                <w:color w:val="000000"/>
                <w:sz w:val="22"/>
              </w:rPr>
              <w:t>收费标准</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资金管理</w:t>
            </w:r>
          </w:p>
          <w:p>
            <w:pPr>
              <w:autoSpaceDN w:val="0"/>
              <w:snapToGrid w:val="0"/>
              <w:spacing w:line="24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方式</w:t>
            </w:r>
          </w:p>
        </w:tc>
        <w:tc>
          <w:tcPr>
            <w:tcW w:w="1171" w:type="dxa"/>
            <w:noWrap w:val="0"/>
            <w:tcMar>
              <w:top w:w="0" w:type="dxa"/>
              <w:left w:w="0" w:type="dxa"/>
              <w:bottom w:w="0" w:type="dxa"/>
              <w:right w:w="0" w:type="dxa"/>
            </w:tcMar>
            <w:vAlign w:val="center"/>
          </w:tcPr>
          <w:p>
            <w:pPr>
              <w:autoSpaceDN w:val="0"/>
              <w:snapToGrid w:val="0"/>
              <w:spacing w:line="24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执收单位</w:t>
            </w:r>
          </w:p>
        </w:tc>
        <w:tc>
          <w:tcPr>
            <w:tcW w:w="930" w:type="dxa"/>
            <w:noWrap w:val="0"/>
            <w:tcMar>
              <w:top w:w="0" w:type="dxa"/>
              <w:left w:w="0" w:type="dxa"/>
              <w:bottom w:w="0" w:type="dxa"/>
              <w:right w:w="0" w:type="dxa"/>
            </w:tcMar>
            <w:vAlign w:val="top"/>
          </w:tcPr>
          <w:p>
            <w:pPr>
              <w:jc w:val="center"/>
              <w:rPr>
                <w:rFonts w:hint="eastAsia" w:ascii="黑体" w:hAnsi="黑体" w:eastAsia="黑体"/>
                <w:b w:val="0"/>
                <w:bCs w:val="0"/>
                <w:color w:val="000000"/>
                <w:sz w:val="22"/>
              </w:rPr>
            </w:pPr>
            <w:r>
              <w:rPr>
                <w:rFonts w:hint="eastAsia" w:ascii="黑体" w:hAnsi="黑体" w:eastAsia="黑体"/>
                <w:b w:val="0"/>
                <w:bCs w:val="0"/>
                <w:color w:val="00000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公安部门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1</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犬类禁养区管理费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《广东省犬类管理规定》（政府令33号1997年修订）、《广州市养犬管理条例》(2015修正)、《珠海经济特区养犬管理条例》</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个人</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 xml:space="preserve">门户网站/价费标准（http://drc.gd.gov.cn/）   清远市发展和改革局门户网站 （http://cms.gdqy.gov.cn/fgj/index.shtml）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公安部门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公安部门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2</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居住证工本费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《广东省流动人口服务管理条例》（2017修订），粤价函〔2007〕475号,粤价函〔2010〕6号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个人</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 xml:space="preserve">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公安部门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公安部门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3</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非机动车牌证费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《广东省道路交通安全条例》（2014年修订），粤价〔1998〕330号,粤价函〔2009〕1057号,粤价〔2013〕223号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个人</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 xml:space="preserve">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公安部门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公安部门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4</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驾车及车辆入出境办证（含一次性临时来往粤港小汽车入出境办证费）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粤价函〔2007〕382号、粤价函〔2011〕947号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个人</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 xml:space="preserve">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公安部门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文化和旅游部门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5</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文物鉴定费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粤价费(1)函〔1993〕98号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申请文物鉴定的单位、个人</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 xml:space="preserve">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文化和旅游部门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应急管理部门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6</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特种作业安全技术考试费▲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粤价函〔2002〕137号，粤发改发电〔2014〕34号,粤发改价格〔2016〕180号，粤发改价格函〔2019〕649号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生产经营单位特种作业人员的安全技术培训、考核、发证、复审及其监督管理工作</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 xml:space="preserve">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省市县（市、区）应急管理部门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省级及省级以下向企业征收的全额免收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交通运输部门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7</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IC卡道路运输电子证件工本费▲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粤价函〔2009〕840号，粤发改发电〔2014〕34号,粤财综〔2011〕262号，粤发改价格〔2016〕180号，《</w:t>
            </w:r>
            <w:r>
              <w:rPr>
                <w:rFonts w:hint="eastAsia" w:ascii="宋体" w:hAnsi="宋体"/>
                <w:b w:val="0"/>
                <w:bCs w:val="0"/>
                <w:color w:val="000000"/>
                <w:sz w:val="22"/>
                <w:lang w:eastAsia="zh-CN"/>
              </w:rPr>
              <w:t>中华人民共和国道路运输条例</w:t>
            </w:r>
            <w:r>
              <w:rPr>
                <w:rFonts w:ascii="宋体" w:hAnsi="宋体"/>
                <w:b w:val="0"/>
                <w:bCs w:val="0"/>
                <w:color w:val="000000"/>
                <w:sz w:val="22"/>
              </w:rPr>
              <w:t>》，粤发改价格函〔2019〕649号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道路营运单位、个人</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 xml:space="preserve">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省市县（市、区）交通运输管理部门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省级及省级以下向企业征收的全额免收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交通运输部门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8</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船舶过闸费▲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粤价费(1)函〔1993〕77号</w:t>
            </w:r>
          </w:p>
        </w:tc>
        <w:tc>
          <w:tcPr>
            <w:tcW w:w="1037"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船舶</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 xml:space="preserve">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交通运输部门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省级及省级以下向企业征收的全额免收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交通运输部门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9</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占用利用公路路产补（赔）偿费▲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粤价函〔2004〕506号,粤财办明电〔2015〕4号,粤发改价格〔2016〕180号，粤发改价格函〔2019〕649号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占用利用公路的单位、个人</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w:t>
            </w:r>
            <w:r>
              <w:rPr>
                <w:rFonts w:hint="eastAsia" w:ascii="宋体" w:hAnsi="宋体"/>
                <w:b w:val="0"/>
                <w:bCs w:val="0"/>
                <w:color w:val="000000"/>
                <w:sz w:val="22"/>
                <w:lang w:val="en-US" w:eastAsia="zh-CN"/>
              </w:rPr>
              <w:t xml:space="preserve">   </w:t>
            </w:r>
            <w:r>
              <w:rPr>
                <w:rFonts w:ascii="宋体" w:hAnsi="宋体"/>
                <w:b w:val="0"/>
                <w:bCs w:val="0"/>
                <w:color w:val="000000"/>
                <w:sz w:val="22"/>
              </w:rPr>
              <w:t xml:space="preserve">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省市县（市、区）交通运输管理部门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省级及省级以下向企业征收的全额免收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交通运输部门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10</w:t>
            </w:r>
          </w:p>
        </w:tc>
        <w:tc>
          <w:tcPr>
            <w:tcW w:w="1526"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路边临时停车位使用费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《深圳经济特区道路交通安全管理条例》(2015修正)，粤价函〔2013〕1292号，粤发改价格函〔2015〕5501号,仅限深圳市</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个人</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 xml:space="preserve">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深圳市交通运输部门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人社部门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11</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劳动合同文本费▲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粤价函〔1996〕379号，粤发改发电〔2014〕34号,粤发改价格〔2016〕180号，粤发改价格函〔2019〕649号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取得劳动合同文本的用人单位</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 xml:space="preserve">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省市县（市、区）人社部门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省级及省级以下向企业征收的全额免收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人社部门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12</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社会保障(IC)卡工本费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粤价函〔2003〕167号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个人</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 xml:space="preserve">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人社部门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人社部门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13</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专业技术资格评审费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粤价函〔2006〕629号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个人</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 xml:space="preserve">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人社部门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人社部门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14</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招考机关工作人员和国家公务员考试费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粤价函〔1997〕298号，粤价〔2013〕223号,粤价函〔2013〕1483号,粤价函〔2013〕1499号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个人</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 xml:space="preserve">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人社部门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人社部门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15</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劳动能力鉴定费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粤价函〔2010〕999号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个人</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 xml:space="preserve">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人社部门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住房城乡建设部门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16</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村镇基础设施配套费(仅对乡镇规划区收取)▲</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粤府办〔1998〕14号,粤价〔2001〕323号,粤发〔2000〕10号,粤财办明电〔2015〕4号,粤发改价格〔2016〕180号，粤府函〔2018〕384号，粤发改价格函〔2019〕649号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乡镇规划区内建设项目</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门户网站/价费标准/涉企行政事业性收费（http://drc.gd.gov.cn/）   清远市发展和改革局门户网站（http://cms.gdqy.gov.cn/fgj/index.shtml）</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乡镇和管理区（中心村）基础设施配套费征收机构</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省级及省级以下向企业征收的全额免收；从2019年1月1日起划由税务部门征管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住房城乡建设部门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17</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绿化补偿费▲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粤价〔2000〕334号,粤财办明电〔2015〕4号,粤发改价格〔2016〕180号，粤发改价格函〔2019〕649号,清市价〔2003〕53号，清市价〔2012〕239号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新建、改建、扩建等工程设施项目</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门户网站/价费标准/涉企行政事业性收费（http://drc.gd.gov.cn/）   清远市发展和改革局门户网站（http://cms.gdqy.gov.cn/fgj/index.shtml）</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市县（市、区）城市绿化行政主管机构</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省级及省级以下向企业征收的全额免收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住房城乡建设部门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18</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恢复绿化补偿费▲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粤价〔2000〕334号,粤财办明电〔2015〕4号,粤发改价格〔2016〕180号，粤发改价格函〔2019〕649号,清市价〔2003〕53号，清市价〔2012〕239号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新建、改建、扩建等工程设施项目</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 xml:space="preserve">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市县（市、区）城市绿化行政主管机构</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省级及省级以下向企业征收的全额免收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卫生健康部门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19</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预防接种信息IC卡工本费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粤价函〔2004〕67号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个人</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 xml:space="preserve">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预防接种部门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市场监管部门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20</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专利纠纷案件处理费▲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粤价函〔2002〕24号,粤发改价格〔2016〕180号，粤发改价格函〔2019〕649号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请求管理专利工作的部门处理专利侵权纠纷、调解专利纠纷的当事人</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 xml:space="preserve">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全省各管理专利工作的部门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省级及省级以下向企业征收的全额免收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水利部门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21</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船舶、排筏过闸费▲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粤价函〔1999〕61号，粤价函〔2005〕526号,粤价函〔2008〕378号,粤价函〔2012〕623号,粤发改价格〔2016〕180号，粤发改价格函〔2019〕649号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船舶、托轮、竹木排筏等</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 xml:space="preserve">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水利行政主管部门、交通行政主管部门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省级及省级以下向企业征收的全额免收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水利部门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22</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河道管理范围占用费▲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粤价函〔2000〕160号，粤发改发电〔2014〕34号,粤财办明电〔2015〕4号,粤发改价格〔2016〕180号，粤发改价格函〔2019〕649号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河道管理范围内工程建设项目和其他设施</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 xml:space="preserve">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省水利厅、市县（市、区）水利局</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省级及省级以下向企业征收的全额免收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自然资源部门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23</w:t>
            </w:r>
          </w:p>
        </w:tc>
        <w:tc>
          <w:tcPr>
            <w:tcW w:w="1526"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地质遗迹使用费</w:t>
            </w:r>
          </w:p>
        </w:tc>
        <w:tc>
          <w:tcPr>
            <w:tcW w:w="2785"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《广东省地质环境管理条例》，原省物价局、财政厅粤价函〔2008〕563号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地质遗迹使用单位</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 xml:space="preserve">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自然资源部门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未征收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教育部门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24</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考试费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粤价函〔2001〕213号,粤价〔2001〕249号,粤价函〔2003〕12号,粤价函〔2003〕63号,粤价函〔2004〕402号,粤价函〔2005〕603号，粤价函〔2009〕186号，粤价函〔2016〕1391号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个人</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 xml:space="preserve">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考试机构</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p>
        </w:tc>
      </w:tr>
    </w:tbl>
    <w:p>
      <w:pPr>
        <w:snapToGrid w:val="0"/>
        <w:spacing w:line="240" w:lineRule="atLeast"/>
        <w:jc w:val="left"/>
        <w:rPr>
          <w:rFonts w:ascii="宋体" w:hAnsi="宋体"/>
          <w:b w:val="0"/>
          <w:bCs w:val="0"/>
          <w:color w:val="000000"/>
          <w:sz w:val="22"/>
        </w:rPr>
      </w:pPr>
      <w:r>
        <w:rPr>
          <w:rFonts w:ascii="宋体" w:hAnsi="宋体"/>
          <w:b w:val="0"/>
          <w:bCs w:val="0"/>
          <w:color w:val="000000"/>
          <w:sz w:val="22"/>
        </w:rPr>
        <w:t>注：</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tLeast"/>
        <w:ind w:left="0" w:leftChars="0" w:right="0" w:rightChars="0" w:firstLine="470" w:firstLineChars="200"/>
        <w:jc w:val="left"/>
        <w:textAlignment w:val="auto"/>
        <w:outlineLvl w:val="9"/>
        <w:rPr>
          <w:rFonts w:hint="eastAsia" w:ascii="仿宋_GB2312" w:hAnsi="仿宋_GB2312" w:eastAsia="仿宋_GB2312"/>
          <w:b w:val="0"/>
          <w:bCs w:val="0"/>
          <w:color w:val="000000"/>
          <w:sz w:val="22"/>
        </w:rPr>
      </w:pPr>
      <w:r>
        <w:rPr>
          <w:rFonts w:hint="eastAsia" w:ascii="仿宋_GB2312" w:hAnsi="仿宋_GB2312" w:eastAsia="仿宋_GB2312"/>
          <w:b w:val="0"/>
          <w:bCs w:val="0"/>
          <w:color w:val="000000"/>
          <w:sz w:val="22"/>
        </w:rPr>
        <w:t>1.标注“▲”号的收费项目，为涉企的收费项目。自2016年10月1日起免征省设立的涉企行政事业性收费。</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tLeast"/>
        <w:ind w:left="0" w:leftChars="0" w:right="0" w:rightChars="0" w:firstLine="470" w:firstLineChars="200"/>
        <w:jc w:val="left"/>
        <w:textAlignment w:val="auto"/>
        <w:outlineLvl w:val="9"/>
        <w:rPr>
          <w:rFonts w:hint="eastAsia" w:ascii="仿宋_GB2312" w:hAnsi="仿宋_GB2312" w:eastAsia="仿宋_GB2312"/>
          <w:b w:val="0"/>
          <w:bCs w:val="0"/>
          <w:color w:val="000000"/>
          <w:sz w:val="22"/>
        </w:rPr>
      </w:pPr>
      <w:r>
        <w:rPr>
          <w:rFonts w:hint="eastAsia" w:ascii="仿宋_GB2312" w:hAnsi="仿宋_GB2312" w:eastAsia="仿宋_GB2312"/>
          <w:b w:val="0"/>
          <w:bCs w:val="0"/>
          <w:color w:val="000000"/>
          <w:sz w:val="22"/>
        </w:rPr>
        <w:t>2.本次目录清单不公布相关考试收费项目。</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tLeast"/>
        <w:ind w:left="0" w:leftChars="0" w:right="0" w:rightChars="0" w:firstLine="470" w:firstLineChars="200"/>
        <w:jc w:val="left"/>
        <w:textAlignment w:val="auto"/>
        <w:outlineLvl w:val="9"/>
        <w:rPr>
          <w:rFonts w:hint="eastAsia" w:ascii="仿宋_GB2312" w:hAnsi="仿宋_GB2312" w:eastAsia="仿宋_GB2312"/>
          <w:b w:val="0"/>
          <w:bCs w:val="0"/>
          <w:color w:val="000000"/>
          <w:sz w:val="22"/>
        </w:rPr>
      </w:pPr>
      <w:r>
        <w:rPr>
          <w:rFonts w:hint="eastAsia" w:ascii="仿宋_GB2312" w:hAnsi="仿宋_GB2312" w:eastAsia="仿宋_GB2312"/>
          <w:b w:val="0"/>
          <w:bCs w:val="0"/>
          <w:color w:val="000000"/>
          <w:sz w:val="22"/>
        </w:rPr>
        <w:t>3.根据粤发改价格函〔2018〕2646号文，自2018年7月1日起，免征广州市河道管理范围占用费、预防接种信息IC卡工本费、绿化补偿费、恢复绿化补偿费、占用利用公路路产补（赔）偿费、村镇基础设施配套费、非机动车牌证费、专业技术资格评审费、专利纠纷案件处理费、特种作业安全技术考试费等10项收费市、区两级收入并扩大至非企业范围。</w:t>
      </w:r>
    </w:p>
    <w:p>
      <w:pPr>
        <w:rPr>
          <w:rFonts w:hint="eastAsia"/>
          <w:b w:val="0"/>
          <w:bCs w:val="0"/>
          <w:color w:val="000000"/>
          <w:sz w:val="32"/>
        </w:rPr>
      </w:pPr>
      <w:r>
        <w:rPr>
          <w:rFonts w:hint="eastAsia"/>
          <w:b w:val="0"/>
          <w:bCs w:val="0"/>
          <w:color w:val="000000"/>
        </w:rPr>
        <w:br w:type="page"/>
      </w:r>
    </w:p>
    <w:p>
      <w:pPr>
        <w:jc w:val="center"/>
        <w:rPr>
          <w:rFonts w:hint="eastAsia"/>
          <w:b w:val="0"/>
          <w:bCs w:val="0"/>
          <w:color w:val="000000"/>
        </w:rPr>
      </w:pPr>
      <w:r>
        <w:rPr>
          <w:rFonts w:ascii="黑体" w:hAnsi="黑体" w:eastAsia="黑体"/>
          <w:b w:val="0"/>
          <w:bCs w:val="0"/>
          <w:color w:val="000000"/>
          <w:sz w:val="36"/>
        </w:rPr>
        <w:t>广东省涉企行政事业性收费目录清单</w:t>
      </w:r>
    </w:p>
    <w:p>
      <w:pPr>
        <w:jc w:val="center"/>
        <w:rPr>
          <w:rFonts w:hint="eastAsia" w:ascii="宋体" w:hAnsi="宋体" w:eastAsia="宋体"/>
          <w:b w:val="0"/>
          <w:bCs w:val="0"/>
          <w:color w:val="000000"/>
          <w:sz w:val="32"/>
        </w:rPr>
      </w:pPr>
      <w:r>
        <w:rPr>
          <w:rFonts w:hint="eastAsia" w:ascii="宋体" w:hAnsi="宋体" w:eastAsia="宋体"/>
          <w:b w:val="0"/>
          <w:bCs w:val="0"/>
          <w:color w:val="000000"/>
          <w:sz w:val="32"/>
        </w:rPr>
        <w:t>（截至2019年</w:t>
      </w:r>
      <w:r>
        <w:rPr>
          <w:rFonts w:hint="eastAsia" w:ascii="宋体" w:hAnsi="宋体" w:eastAsia="宋体"/>
          <w:b w:val="0"/>
          <w:bCs w:val="0"/>
          <w:color w:val="000000"/>
          <w:sz w:val="32"/>
          <w:lang w:val="en-US" w:eastAsia="zh-CN"/>
        </w:rPr>
        <w:t>7</w:t>
      </w:r>
      <w:r>
        <w:rPr>
          <w:rFonts w:hint="eastAsia" w:ascii="宋体" w:hAnsi="宋体" w:eastAsia="宋体"/>
          <w:b w:val="0"/>
          <w:bCs w:val="0"/>
          <w:color w:val="000000"/>
          <w:sz w:val="32"/>
        </w:rPr>
        <w:t>月2</w:t>
      </w:r>
      <w:r>
        <w:rPr>
          <w:rFonts w:hint="eastAsia" w:ascii="宋体" w:hAnsi="宋体" w:eastAsia="宋体"/>
          <w:b w:val="0"/>
          <w:bCs w:val="0"/>
          <w:color w:val="000000"/>
          <w:sz w:val="32"/>
          <w:lang w:val="en-US" w:eastAsia="zh-CN"/>
        </w:rPr>
        <w:t>0</w:t>
      </w:r>
      <w:r>
        <w:rPr>
          <w:rFonts w:hint="eastAsia" w:ascii="宋体" w:hAnsi="宋体" w:eastAsia="宋体"/>
          <w:b w:val="0"/>
          <w:bCs w:val="0"/>
          <w:color w:val="000000"/>
          <w:sz w:val="32"/>
        </w:rPr>
        <w:t>日）</w:t>
      </w:r>
    </w:p>
    <w:tbl>
      <w:tblPr>
        <w:tblStyle w:val="2"/>
        <w:tblW w:w="13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2"/>
        <w:gridCol w:w="1214"/>
        <w:gridCol w:w="487"/>
        <w:gridCol w:w="1510"/>
        <w:gridCol w:w="1751"/>
        <w:gridCol w:w="1275"/>
        <w:gridCol w:w="3828"/>
        <w:gridCol w:w="1264"/>
        <w:gridCol w:w="1104"/>
        <w:gridCol w:w="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blHeader/>
        </w:trPr>
        <w:tc>
          <w:tcPr>
            <w:tcW w:w="572" w:type="dxa"/>
            <w:noWrap w:val="0"/>
            <w:tcMar>
              <w:left w:w="0" w:type="dxa"/>
              <w:right w:w="0" w:type="dxa"/>
            </w:tcMar>
            <w:vAlign w:val="center"/>
          </w:tcPr>
          <w:p>
            <w:pPr>
              <w:autoSpaceDN w:val="0"/>
              <w:snapToGrid w:val="0"/>
              <w:spacing w:line="24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序号</w:t>
            </w:r>
          </w:p>
        </w:tc>
        <w:tc>
          <w:tcPr>
            <w:tcW w:w="1214" w:type="dxa"/>
            <w:noWrap w:val="0"/>
            <w:vAlign w:val="center"/>
          </w:tcPr>
          <w:p>
            <w:pPr>
              <w:autoSpaceDN w:val="0"/>
              <w:snapToGrid w:val="0"/>
              <w:spacing w:line="24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部门</w:t>
            </w:r>
          </w:p>
        </w:tc>
        <w:tc>
          <w:tcPr>
            <w:tcW w:w="487" w:type="dxa"/>
            <w:noWrap w:val="0"/>
            <w:vAlign w:val="center"/>
          </w:tcPr>
          <w:p>
            <w:pPr>
              <w:autoSpaceDN w:val="0"/>
              <w:snapToGrid w:val="0"/>
              <w:spacing w:line="240" w:lineRule="atLeast"/>
              <w:jc w:val="center"/>
              <w:textAlignment w:val="center"/>
              <w:rPr>
                <w:rFonts w:hint="eastAsia" w:ascii="黑体" w:hAnsi="黑体" w:eastAsia="黑体"/>
                <w:b w:val="0"/>
                <w:bCs w:val="0"/>
                <w:color w:val="000000"/>
                <w:sz w:val="22"/>
              </w:rPr>
            </w:pPr>
          </w:p>
        </w:tc>
        <w:tc>
          <w:tcPr>
            <w:tcW w:w="1510" w:type="dxa"/>
            <w:noWrap w:val="0"/>
            <w:vAlign w:val="center"/>
          </w:tcPr>
          <w:p>
            <w:pPr>
              <w:autoSpaceDN w:val="0"/>
              <w:snapToGrid w:val="0"/>
              <w:spacing w:line="24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收费项目</w:t>
            </w:r>
          </w:p>
        </w:tc>
        <w:tc>
          <w:tcPr>
            <w:tcW w:w="1751" w:type="dxa"/>
            <w:noWrap w:val="0"/>
            <w:vAlign w:val="center"/>
          </w:tcPr>
          <w:p>
            <w:pPr>
              <w:autoSpaceDN w:val="0"/>
              <w:snapToGrid w:val="0"/>
              <w:spacing w:line="24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政策依据</w:t>
            </w:r>
          </w:p>
        </w:tc>
        <w:tc>
          <w:tcPr>
            <w:tcW w:w="1275" w:type="dxa"/>
            <w:noWrap w:val="0"/>
            <w:vAlign w:val="center"/>
          </w:tcPr>
          <w:p>
            <w:pPr>
              <w:autoSpaceDN w:val="0"/>
              <w:snapToGrid w:val="0"/>
              <w:spacing w:line="24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收费范围</w:t>
            </w:r>
          </w:p>
        </w:tc>
        <w:tc>
          <w:tcPr>
            <w:tcW w:w="3828" w:type="dxa"/>
            <w:noWrap w:val="0"/>
            <w:vAlign w:val="center"/>
          </w:tcPr>
          <w:p>
            <w:pPr>
              <w:autoSpaceDN w:val="0"/>
              <w:snapToGrid w:val="0"/>
              <w:spacing w:line="24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收费标准</w:t>
            </w:r>
          </w:p>
        </w:tc>
        <w:tc>
          <w:tcPr>
            <w:tcW w:w="1264" w:type="dxa"/>
            <w:noWrap w:val="0"/>
            <w:vAlign w:val="center"/>
          </w:tcPr>
          <w:p>
            <w:pPr>
              <w:autoSpaceDN w:val="0"/>
              <w:snapToGrid w:val="0"/>
              <w:spacing w:line="24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资金管理方式</w:t>
            </w:r>
          </w:p>
        </w:tc>
        <w:tc>
          <w:tcPr>
            <w:tcW w:w="1104" w:type="dxa"/>
            <w:noWrap w:val="0"/>
            <w:vAlign w:val="center"/>
          </w:tcPr>
          <w:p>
            <w:pPr>
              <w:autoSpaceDN w:val="0"/>
              <w:snapToGrid w:val="0"/>
              <w:spacing w:line="24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执收单位</w:t>
            </w:r>
          </w:p>
        </w:tc>
        <w:tc>
          <w:tcPr>
            <w:tcW w:w="895" w:type="dxa"/>
            <w:noWrap w:val="0"/>
            <w:vAlign w:val="center"/>
          </w:tcPr>
          <w:p>
            <w:pPr>
              <w:autoSpaceDN w:val="0"/>
              <w:snapToGrid w:val="0"/>
              <w:spacing w:line="24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一</w:t>
            </w:r>
          </w:p>
        </w:tc>
        <w:tc>
          <w:tcPr>
            <w:tcW w:w="13328" w:type="dxa"/>
            <w:gridSpan w:val="9"/>
            <w:noWrap w:val="0"/>
            <w:vAlign w:val="center"/>
          </w:tcPr>
          <w:p>
            <w:pPr>
              <w:snapToGrid w:val="0"/>
              <w:spacing w:line="240" w:lineRule="atLeast"/>
              <w:ind w:left="0" w:leftChars="0" w:right="0" w:rightChars="0" w:firstLine="0" w:firstLineChars="0"/>
              <w:jc w:val="center"/>
              <w:rPr>
                <w:rFonts w:hint="eastAsia" w:ascii="黑体" w:hAnsi="黑体" w:eastAsia="黑体"/>
                <w:b w:val="0"/>
                <w:bCs w:val="0"/>
                <w:color w:val="000000"/>
                <w:sz w:val="36"/>
              </w:rPr>
            </w:pPr>
            <w:r>
              <w:rPr>
                <w:rFonts w:ascii="宋体" w:hAnsi="宋体"/>
                <w:b w:val="0"/>
                <w:bCs w:val="0"/>
                <w:color w:val="000000"/>
                <w:sz w:val="22"/>
              </w:rPr>
              <w:t>公安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restart"/>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1</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证照费</w:t>
            </w:r>
          </w:p>
        </w:tc>
        <w:tc>
          <w:tcPr>
            <w:tcW w:w="1751" w:type="dxa"/>
            <w:noWrap w:val="0"/>
            <w:vAlign w:val="bottom"/>
          </w:tcPr>
          <w:p>
            <w:pPr>
              <w:autoSpaceDN w:val="0"/>
              <w:snapToGrid w:val="0"/>
              <w:spacing w:line="240" w:lineRule="atLeast"/>
              <w:jc w:val="left"/>
              <w:textAlignment w:val="bottom"/>
              <w:rPr>
                <w:rFonts w:ascii="宋体" w:hAnsi="宋体"/>
                <w:b w:val="0"/>
                <w:bCs w:val="0"/>
                <w:color w:val="000000"/>
                <w:sz w:val="22"/>
              </w:rPr>
            </w:pPr>
          </w:p>
        </w:tc>
        <w:tc>
          <w:tcPr>
            <w:tcW w:w="1275" w:type="dxa"/>
            <w:noWrap w:val="0"/>
            <w:vAlign w:val="bottom"/>
          </w:tcPr>
          <w:p>
            <w:pPr>
              <w:autoSpaceDN w:val="0"/>
              <w:snapToGrid w:val="0"/>
              <w:spacing w:line="240" w:lineRule="atLeast"/>
              <w:jc w:val="center"/>
              <w:textAlignment w:val="bottom"/>
              <w:rPr>
                <w:rFonts w:ascii="宋体" w:hAnsi="宋体"/>
                <w:b w:val="0"/>
                <w:bCs w:val="0"/>
                <w:color w:val="000000"/>
                <w:sz w:val="22"/>
              </w:rPr>
            </w:pPr>
          </w:p>
        </w:tc>
        <w:tc>
          <w:tcPr>
            <w:tcW w:w="3828" w:type="dxa"/>
            <w:noWrap w:val="0"/>
            <w:vAlign w:val="bottom"/>
          </w:tcPr>
          <w:p>
            <w:pPr>
              <w:autoSpaceDN w:val="0"/>
              <w:snapToGrid w:val="0"/>
              <w:spacing w:line="240" w:lineRule="atLeast"/>
              <w:jc w:val="left"/>
              <w:textAlignment w:val="bottom"/>
              <w:rPr>
                <w:rFonts w:ascii="宋体" w:hAnsi="宋体"/>
                <w:b w:val="0"/>
                <w:bCs w:val="0"/>
                <w:color w:val="000000"/>
                <w:sz w:val="22"/>
              </w:rPr>
            </w:pPr>
          </w:p>
        </w:tc>
        <w:tc>
          <w:tcPr>
            <w:tcW w:w="1264" w:type="dxa"/>
            <w:noWrap w:val="0"/>
            <w:vAlign w:val="bottom"/>
          </w:tcPr>
          <w:p>
            <w:pPr>
              <w:autoSpaceDN w:val="0"/>
              <w:snapToGrid w:val="0"/>
              <w:spacing w:line="240" w:lineRule="atLeast"/>
              <w:jc w:val="left"/>
              <w:textAlignment w:val="bottom"/>
              <w:rPr>
                <w:rFonts w:ascii="宋体" w:hAnsi="宋体"/>
                <w:b w:val="0"/>
                <w:bCs w:val="0"/>
                <w:color w:val="000000"/>
                <w:sz w:val="22"/>
              </w:rPr>
            </w:pPr>
          </w:p>
        </w:tc>
        <w:tc>
          <w:tcPr>
            <w:tcW w:w="1104" w:type="dxa"/>
            <w:noWrap w:val="0"/>
            <w:vAlign w:val="bottom"/>
          </w:tcPr>
          <w:p>
            <w:pPr>
              <w:autoSpaceDN w:val="0"/>
              <w:snapToGrid w:val="0"/>
              <w:spacing w:line="240" w:lineRule="atLeast"/>
              <w:jc w:val="left"/>
              <w:textAlignment w:val="bottom"/>
              <w:rPr>
                <w:rFonts w:ascii="宋体" w:hAnsi="宋体"/>
                <w:b w:val="0"/>
                <w:bCs w:val="0"/>
                <w:color w:val="000000"/>
                <w:sz w:val="22"/>
              </w:rPr>
            </w:pP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（1）机动车号牌工本费▲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中华人民共和国居民身份证法</w:t>
            </w:r>
            <w:r>
              <w:rPr>
                <w:rFonts w:ascii="宋体" w:hAnsi="宋体"/>
                <w:b w:val="0"/>
                <w:bCs w:val="0"/>
                <w:color w:val="000000"/>
                <w:sz w:val="22"/>
              </w:rPr>
              <w:t>》，发改价格〔2004〕2831号，计价格〔1994〕783号，价费字〔1992〕240号，行业标准GA36-2014</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机动车有关证照申请人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hint="eastAsia" w:ascii="宋体" w:hAnsi="宋体" w:cs="宋体"/>
                <w:b w:val="0"/>
                <w:bCs w:val="0"/>
                <w:color w:val="000000"/>
                <w:sz w:val="22"/>
              </w:rPr>
              <w:t></w:t>
            </w:r>
            <w:r>
              <w:rPr>
                <w:rFonts w:ascii="宋体" w:hAnsi="宋体"/>
                <w:b w:val="0"/>
                <w:bCs w:val="0"/>
                <w:color w:val="000000"/>
                <w:sz w:val="22"/>
              </w:rPr>
              <w:t>号牌：汽车反光号牌每副100元、不反光号牌每副80元；挂车反光号牌每面50元、不反光号牌每面30元；三轮汽车、低速货车、拖拉机反光号牌每副40元、不反光号牌每副25元；摩托车反光号牌每副70元、不反光号牌每副50元；机动车临时号牌每张5元。上述号牌工本费标准均包括号牌专用固封装置及号牌安装费用</w:t>
            </w:r>
            <w:r>
              <w:rPr>
                <w:rFonts w:ascii="宋体" w:hAnsi="宋体"/>
                <w:b w:val="0"/>
                <w:bCs w:val="0"/>
                <w:color w:val="000000"/>
                <w:sz w:val="22"/>
              </w:rPr>
              <w:br w:type="textWrapping"/>
            </w:r>
            <w:r>
              <w:rPr>
                <w:rFonts w:ascii="Wingdings" w:hAnsi="Wingdings"/>
                <w:b w:val="0"/>
                <w:bCs w:val="0"/>
                <w:color w:val="000000"/>
                <w:sz w:val="22"/>
              </w:rPr>
              <w:t></w:t>
            </w:r>
            <w:r>
              <w:rPr>
                <w:rFonts w:ascii="宋体" w:hAnsi="宋体"/>
                <w:b w:val="0"/>
                <w:bCs w:val="0"/>
                <w:color w:val="000000"/>
                <w:sz w:val="22"/>
              </w:rPr>
              <w:t>号牌专用固封装置：1元/副；</w:t>
            </w:r>
            <w:r>
              <w:rPr>
                <w:rFonts w:ascii="宋体" w:hAnsi="宋体"/>
                <w:b w:val="0"/>
                <w:bCs w:val="0"/>
                <w:color w:val="000000"/>
                <w:sz w:val="22"/>
              </w:rPr>
              <w:br w:type="textWrapping"/>
            </w:r>
            <w:r>
              <w:rPr>
                <w:rFonts w:ascii="Wingdings" w:hAnsi="Wingdings"/>
                <w:b w:val="0"/>
                <w:bCs w:val="0"/>
                <w:color w:val="000000"/>
                <w:sz w:val="22"/>
              </w:rPr>
              <w:t></w:t>
            </w:r>
            <w:r>
              <w:rPr>
                <w:rFonts w:ascii="宋体" w:hAnsi="宋体"/>
                <w:b w:val="0"/>
                <w:bCs w:val="0"/>
                <w:color w:val="000000"/>
                <w:sz w:val="22"/>
              </w:rPr>
              <w:t>号牌架：5-10元/只</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市县（市、区）公安机关交通管理部门的车辆管理所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   ①号牌（含临时）</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   ②号牌专用固封装置</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   ③号牌架</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（2）机动车行驶证、登记证、驾驶证工本费▲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中华人民共和国居民身份证法</w:t>
            </w:r>
            <w:r>
              <w:rPr>
                <w:rFonts w:ascii="宋体" w:hAnsi="宋体"/>
                <w:b w:val="0"/>
                <w:bCs w:val="0"/>
                <w:color w:val="000000"/>
                <w:sz w:val="22"/>
              </w:rPr>
              <w:t>》，发改价格〔2004〕2831号，财综〔2001〕67号，计价格〔2001〕1979号，计价格〔1994〕783号，价费字〔1992〕240号，发改价格〔2017〕1186号,粤发改价格函〔2017〕3426号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机动车有关证照申请人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机动车行驶证工本费为每本10元，登记证每证10元，驾驶证每本10元。行驶证、临时行驶证工本费标准包括机动车行驶证、临时行驶证所附照片的拍摄费用和照片塑封费用。</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市县（市、区）公安机关交通管理部门的车辆管理所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（3）临时入境机动车号牌和行驶证、临时机动车驾驶许可工本费▲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中华人民共和国居民身份证法</w:t>
            </w:r>
            <w:r>
              <w:rPr>
                <w:rFonts w:ascii="宋体" w:hAnsi="宋体"/>
                <w:b w:val="0"/>
                <w:bCs w:val="0"/>
                <w:color w:val="000000"/>
                <w:sz w:val="22"/>
              </w:rPr>
              <w:t>》，财综〔2008〕36号，发改价格〔2008〕1575号，发改价格〔2017〕1186号，粤发改价格函〔2017〕3426号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机动车有关证照申请人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临时入境机动车号牌和行驶证工本费为每本10元，临时机动车驾驶许可工本费为每证10元。</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市县（市、区）公安机关交通管理部门的车辆管理所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二</w:t>
            </w:r>
          </w:p>
        </w:tc>
        <w:tc>
          <w:tcPr>
            <w:tcW w:w="13328" w:type="dxa"/>
            <w:gridSpan w:val="9"/>
            <w:noWrap w:val="0"/>
            <w:vAlign w:val="center"/>
          </w:tcPr>
          <w:p>
            <w:pPr>
              <w:snapToGrid w:val="0"/>
              <w:spacing w:line="240" w:lineRule="atLeast"/>
              <w:ind w:left="0" w:leftChars="0" w:right="0" w:rightChars="0" w:firstLine="0" w:firstLineChars="0"/>
              <w:jc w:val="center"/>
              <w:rPr>
                <w:rFonts w:hint="eastAsia" w:ascii="黑体" w:hAnsi="黑体" w:eastAsia="黑体"/>
                <w:b w:val="0"/>
                <w:bCs w:val="0"/>
                <w:color w:val="000000"/>
                <w:sz w:val="36"/>
              </w:rPr>
            </w:pPr>
            <w:r>
              <w:rPr>
                <w:rFonts w:ascii="宋体" w:hAnsi="宋体"/>
                <w:b w:val="0"/>
                <w:bCs w:val="0"/>
                <w:color w:val="000000"/>
                <w:sz w:val="22"/>
              </w:rPr>
              <w:t>自然资源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restart"/>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自然资源</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2</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土地复垦费▲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中华人民共和国中华人民共和国中华人民共和国中华人民共和国中华人民共和国土地管理法</w:t>
            </w:r>
            <w:r>
              <w:rPr>
                <w:rFonts w:ascii="宋体" w:hAnsi="宋体"/>
                <w:b w:val="0"/>
                <w:bCs w:val="0"/>
                <w:color w:val="000000"/>
                <w:sz w:val="22"/>
              </w:rPr>
              <w:t>》，《土地复垦条例》，财税〔2014〕77号，粤财办明电〔2015〕4号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因挖损、塌陷、压占等造成土地破坏，没有条件复垦和复垦不符合要求的用地单位和个人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土地复垦费的数额，应当综合考虑损毁前的土地类型、实际损毁面积、损毁程度、复垦标准、复垦用途和完成复垦任务所需的工程量等因素。土地复垦费的具体征收使用管理办法，由国务院财政、价格主管部门及国务院有关部门制定</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市县（市、区）自然资源（规划）局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自然资源</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3</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土地闲置费▲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中华人民共和国中华人民共和国中华人民共和国中华人民共和国中华人民共和国土地管理法</w:t>
            </w: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中华人民共和国中华人民共和国城市房地产管理法</w:t>
            </w:r>
            <w:r>
              <w:rPr>
                <w:rFonts w:ascii="宋体" w:hAnsi="宋体"/>
                <w:b w:val="0"/>
                <w:bCs w:val="0"/>
                <w:color w:val="000000"/>
                <w:sz w:val="22"/>
              </w:rPr>
              <w:t>》，国发〔2008〕3号，财税〔2014〕77号，粤财办明电〔2015〕4号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因企业自身原因导致超过国有建设用地使用权有偿使用合同或者划拨决定书约定、规定的动工开发日期满一年尚未动工开发的用地单位</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 xml:space="preserve">门户网站/价费标准（http://drc.gd.gov.cn/）     清远市发展和改革局门户网站 （http://cms.gdqy.gov.cn/fgj/index.shtml）                                                   </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市县（市、区）自然资源（规划）局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自然资源</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4</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不动产登记费▲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中华人民共和国中华人民共和国物权法</w:t>
            </w:r>
            <w:r>
              <w:rPr>
                <w:rFonts w:ascii="宋体" w:hAnsi="宋体"/>
                <w:b w:val="0"/>
                <w:bCs w:val="0"/>
                <w:color w:val="000000"/>
                <w:sz w:val="22"/>
              </w:rPr>
              <w:t>》，财税〔2014〕101号，财税〔2016〕79号，发改价格规〔2016〕2559号，粤发改发电〔2014〕34号，粤财办明电〔2015〕4号，粤发改价格〔2016〕180号，粤发改价格函〔2016〕2719号，粤发改价格〔2016〕858号，粤财综〔2013〕33号，粤发改价格函〔2019〕649号,财税【2019】45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登记申请人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住宅类：80元/件；非住宅类：550元/件；证书工本费：核发一本不动产权属证书的不收取证书工本费。向一个以上不动产权利人核发权属证书的，每增加一本证书加收证书工本费10元。</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不动产登记机构</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自然资源</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5</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耕地开垦费▲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中华人民共和国中华人民共和国中华人民共和国中华人民共和国中华人民共和国土地管理法</w:t>
            </w: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中华人民共和国中华人民共和国中华人民共和国中华人民共和国中华人民共和国中华人民共和国中华人民共和国土地管理法实施条例</w:t>
            </w:r>
            <w:r>
              <w:rPr>
                <w:rFonts w:ascii="宋体" w:hAnsi="宋体"/>
                <w:b w:val="0"/>
                <w:bCs w:val="0"/>
                <w:color w:val="000000"/>
                <w:sz w:val="22"/>
              </w:rPr>
              <w:t>》，财税〔2014〕77号，粤府令146号，粤发改发电〔2014〕34号，粤财办明电〔2015〕4号，粤发改价格〔2016〕180号，粤发〔2017〕21号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非农业建设经批准占用耕地，没有条件开垦或开垦的耕地不符合要求的单位和个人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市县（市、区）自然资源（规划）局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三</w:t>
            </w:r>
          </w:p>
        </w:tc>
        <w:tc>
          <w:tcPr>
            <w:tcW w:w="13328" w:type="dxa"/>
            <w:gridSpan w:val="9"/>
            <w:noWrap w:val="0"/>
            <w:vAlign w:val="center"/>
          </w:tcPr>
          <w:p>
            <w:pPr>
              <w:snapToGrid w:val="0"/>
              <w:spacing w:line="240" w:lineRule="atLeast"/>
              <w:ind w:left="0" w:leftChars="0" w:right="0" w:rightChars="0" w:firstLine="0" w:firstLineChars="0"/>
              <w:jc w:val="center"/>
              <w:rPr>
                <w:rFonts w:hint="eastAsia" w:ascii="黑体" w:hAnsi="黑体" w:eastAsia="黑体"/>
                <w:b w:val="0"/>
                <w:bCs w:val="0"/>
                <w:color w:val="000000"/>
                <w:sz w:val="36"/>
              </w:rPr>
            </w:pPr>
            <w:r>
              <w:rPr>
                <w:rFonts w:ascii="宋体" w:hAnsi="宋体"/>
                <w:b w:val="0"/>
                <w:bCs w:val="0"/>
                <w:color w:val="000000"/>
                <w:sz w:val="22"/>
              </w:rPr>
              <w:t>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生态环境部门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6</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海洋废弃物倾倒费▲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中华人民共和国中华人民共和国海洋环境保护法</w:t>
            </w:r>
            <w:r>
              <w:rPr>
                <w:rFonts w:ascii="宋体" w:hAnsi="宋体"/>
                <w:b w:val="0"/>
                <w:bCs w:val="0"/>
                <w:color w:val="000000"/>
                <w:sz w:val="22"/>
              </w:rPr>
              <w:t>》，发改价格〔2008〕1927号，粤财综〔2013〕33号，粤发改发电〔2014〕34号，粤发改价格〔2016〕180号，粤发改价格函〔2019〕649号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进行海洋废弃物倾倒的单位、个人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自然资源机构</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四</w:t>
            </w:r>
          </w:p>
        </w:tc>
        <w:tc>
          <w:tcPr>
            <w:tcW w:w="13328" w:type="dxa"/>
            <w:gridSpan w:val="9"/>
            <w:noWrap w:val="0"/>
            <w:vAlign w:val="center"/>
          </w:tcPr>
          <w:p>
            <w:pPr>
              <w:snapToGrid w:val="0"/>
              <w:spacing w:line="240" w:lineRule="atLeast"/>
              <w:ind w:left="0" w:leftChars="0" w:right="0" w:rightChars="0" w:firstLine="0" w:firstLineChars="0"/>
              <w:jc w:val="center"/>
              <w:rPr>
                <w:rFonts w:hint="eastAsia" w:ascii="黑体" w:hAnsi="黑体" w:eastAsia="黑体"/>
                <w:b w:val="0"/>
                <w:bCs w:val="0"/>
                <w:color w:val="000000"/>
                <w:sz w:val="36"/>
              </w:rPr>
            </w:pPr>
            <w:r>
              <w:rPr>
                <w:rFonts w:ascii="宋体" w:hAnsi="宋体"/>
                <w:b w:val="0"/>
                <w:bCs w:val="0"/>
                <w:color w:val="000000"/>
                <w:sz w:val="22"/>
              </w:rPr>
              <w:t>住房城乡建设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住房城乡建设</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7</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城市道路占用、挖掘修复费▲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《城市道路管理条例》，建城〔1993〕410号，财税〔2015〕68号，粤价〔1996〕104号，粤价〔1997〕33号，粤价函〔2013〕686号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占用城市规划区内道路的单位和个人收取</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城市道路临时占用费标准为：营业性占用，每天每平方米不超过1.00元；基建或其他占用，每天每平方米不超过0.50元。具体收费标准由市人民政府根据实际情况确定。因审批城市道路临时占用而核发的证件和有关的表格、资料等不另收费。</w:t>
            </w:r>
            <w:r>
              <w:rPr>
                <w:rFonts w:ascii="宋体" w:hAnsi="宋体"/>
                <w:b w:val="0"/>
                <w:bCs w:val="0"/>
                <w:color w:val="000000"/>
                <w:sz w:val="22"/>
              </w:rPr>
              <w:br w:type="textWrapping"/>
            </w:r>
            <w:r>
              <w:rPr>
                <w:rFonts w:ascii="宋体" w:hAnsi="宋体"/>
                <w:b w:val="0"/>
                <w:bCs w:val="0"/>
                <w:color w:val="000000"/>
                <w:sz w:val="22"/>
              </w:rPr>
              <w:t>城市道路挖掘修复费标准：由省建委按道路结构、使用年限及当年材料费等因素确定，抄报省物价局、财政厅备案。</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市县（市、区）城市建设行政主管单位</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五</w:t>
            </w:r>
          </w:p>
        </w:tc>
        <w:tc>
          <w:tcPr>
            <w:tcW w:w="13328" w:type="dxa"/>
            <w:gridSpan w:val="9"/>
            <w:noWrap w:val="0"/>
            <w:vAlign w:val="center"/>
          </w:tcPr>
          <w:p>
            <w:pPr>
              <w:snapToGrid w:val="0"/>
              <w:spacing w:line="240" w:lineRule="atLeast"/>
              <w:ind w:left="0" w:leftChars="0" w:right="0" w:rightChars="0" w:firstLine="0" w:firstLineChars="0"/>
              <w:jc w:val="center"/>
              <w:rPr>
                <w:rFonts w:hint="eastAsia" w:ascii="黑体" w:hAnsi="黑体" w:eastAsia="黑体"/>
                <w:b w:val="0"/>
                <w:bCs w:val="0"/>
                <w:color w:val="000000"/>
                <w:sz w:val="36"/>
              </w:rPr>
            </w:pPr>
            <w:r>
              <w:rPr>
                <w:rFonts w:ascii="宋体" w:hAnsi="宋体"/>
                <w:b w:val="0"/>
                <w:bCs w:val="0"/>
                <w:color w:val="000000"/>
                <w:sz w:val="22"/>
              </w:rPr>
              <w:t>交通运输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交通运输</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8</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车辆通行费（限于政府还贷）▲</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中华人民共和国中华人民共和国公路法</w:t>
            </w:r>
            <w:r>
              <w:rPr>
                <w:rFonts w:ascii="宋体" w:hAnsi="宋体"/>
                <w:b w:val="0"/>
                <w:bCs w:val="0"/>
                <w:color w:val="000000"/>
                <w:sz w:val="22"/>
              </w:rPr>
              <w:t>》，《收费</w:t>
            </w:r>
            <w:r>
              <w:rPr>
                <w:rFonts w:hint="eastAsia" w:ascii="宋体" w:hAnsi="宋体"/>
                <w:b w:val="0"/>
                <w:bCs w:val="0"/>
                <w:color w:val="000000"/>
                <w:sz w:val="22"/>
                <w:lang w:eastAsia="zh-CN"/>
              </w:rPr>
              <w:t>管理</w:t>
            </w:r>
            <w:r>
              <w:rPr>
                <w:rFonts w:ascii="宋体" w:hAnsi="宋体"/>
                <w:b w:val="0"/>
                <w:bCs w:val="0"/>
                <w:color w:val="000000"/>
                <w:sz w:val="22"/>
              </w:rPr>
              <w:t>公路条例》，交公路发〔1994〕686号，《广东省公路条例》</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政府还贷公路行驶的车辆</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根据《收费公路管理条例》、</w:t>
            </w:r>
            <w:r>
              <w:rPr>
                <w:rFonts w:hint="eastAsia" w:ascii="宋体" w:hAnsi="宋体"/>
                <w:b w:val="0"/>
                <w:bCs w:val="0"/>
                <w:color w:val="000000"/>
                <w:sz w:val="22"/>
                <w:lang w:eastAsia="zh-CN"/>
              </w:rPr>
              <w:t>省政府办公厅</w:t>
            </w:r>
            <w:r>
              <w:rPr>
                <w:rFonts w:ascii="宋体" w:hAnsi="宋体"/>
                <w:b w:val="0"/>
                <w:bCs w:val="0"/>
                <w:color w:val="000000"/>
                <w:sz w:val="22"/>
              </w:rPr>
              <w:t>交通0171号等规定，政府还贷公路的车辆通行费标准，由省交通运输主管部门会同省价格、财政主管部门审核后报省政府审查批准，经省政府批准的车辆通行费收费标准由省交通运输主管部门会同省级价格、财政主管部门联合发文公布。</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市县（市、区）交通运输主管单位</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六</w:t>
            </w:r>
          </w:p>
        </w:tc>
        <w:tc>
          <w:tcPr>
            <w:tcW w:w="13328" w:type="dxa"/>
            <w:gridSpan w:val="9"/>
            <w:noWrap w:val="0"/>
            <w:vAlign w:val="center"/>
          </w:tcPr>
          <w:p>
            <w:pPr>
              <w:snapToGrid w:val="0"/>
              <w:spacing w:line="240" w:lineRule="atLeast"/>
              <w:ind w:left="0" w:leftChars="0" w:right="0" w:rightChars="0" w:firstLine="0" w:firstLineChars="0"/>
              <w:jc w:val="center"/>
              <w:rPr>
                <w:rFonts w:hint="eastAsia" w:ascii="黑体" w:hAnsi="黑体" w:eastAsia="黑体"/>
                <w:b w:val="0"/>
                <w:bCs w:val="0"/>
                <w:color w:val="000000"/>
                <w:sz w:val="36"/>
              </w:rPr>
            </w:pPr>
            <w:r>
              <w:rPr>
                <w:rFonts w:ascii="宋体" w:hAnsi="宋体"/>
                <w:b w:val="0"/>
                <w:bCs w:val="0"/>
                <w:color w:val="000000"/>
                <w:sz w:val="22"/>
              </w:rPr>
              <w:t>工业和信息化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restart"/>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工业和信息化</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9</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无线电频率占用费▲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中华人民共和国中华人民共和国中华人民共和国无线电管理条例</w:t>
            </w:r>
            <w:r>
              <w:rPr>
                <w:rFonts w:ascii="宋体" w:hAnsi="宋体"/>
                <w:b w:val="0"/>
                <w:bCs w:val="0"/>
                <w:color w:val="000000"/>
                <w:sz w:val="22"/>
              </w:rPr>
              <w:t>》，计价格〔2000〕1015号，发改价格〔2013〕2396号，发改价格〔2011〕749号，发改价格〔2005〕2812号，发改价格〔2003〕2300号，计价费〔1998〕218号，发改价格〔2017〕1186号，发改价格[2018]601号粤财综〔2013〕33号，粤发改发电〔2014〕34号，粤发改价格〔2016〕180号，粤发改价格函〔2017〕3426号，粤发改价格〔2018〕246号，粤发改价格函〔2019〕649号、2648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取得无线电频率使用权的单位或个人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省无线电管理机构、各地市无线电管理机构</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工业和信息化</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10</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电信网码号资源占用费▲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中华人民共和国中华人民共和国电信条例</w:t>
            </w:r>
            <w:r>
              <w:rPr>
                <w:rFonts w:ascii="宋体" w:hAnsi="宋体"/>
                <w:b w:val="0"/>
                <w:bCs w:val="0"/>
                <w:color w:val="000000"/>
                <w:sz w:val="22"/>
              </w:rPr>
              <w:t>》，信部联清〔2004〕517号，信部联清〔2005〕401号，发改价格〔2017〕1186号，粤发改价格函〔2017〕3426号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占用、使用码号资源的电信业务经营者</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省通信工程质量监督中心</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七</w:t>
            </w:r>
          </w:p>
        </w:tc>
        <w:tc>
          <w:tcPr>
            <w:tcW w:w="13328" w:type="dxa"/>
            <w:gridSpan w:val="9"/>
            <w:noWrap w:val="0"/>
            <w:vAlign w:val="center"/>
          </w:tcPr>
          <w:p>
            <w:pPr>
              <w:snapToGrid w:val="0"/>
              <w:spacing w:line="240" w:lineRule="atLeast"/>
              <w:ind w:left="0" w:leftChars="0" w:right="0" w:rightChars="0" w:firstLine="0" w:firstLineChars="0"/>
              <w:jc w:val="center"/>
              <w:rPr>
                <w:rFonts w:hint="eastAsia" w:ascii="黑体" w:hAnsi="黑体" w:eastAsia="黑体"/>
                <w:b w:val="0"/>
                <w:bCs w:val="0"/>
                <w:color w:val="000000"/>
                <w:sz w:val="36"/>
              </w:rPr>
            </w:pPr>
            <w:r>
              <w:rPr>
                <w:rFonts w:ascii="宋体" w:hAnsi="宋体"/>
                <w:b w:val="0"/>
                <w:bCs w:val="0"/>
                <w:color w:val="000000"/>
                <w:sz w:val="22"/>
              </w:rPr>
              <w:t>水利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restart"/>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水利</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11</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水资源费▲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中华人民共和国中华人民共和国水法</w:t>
            </w:r>
            <w:r>
              <w:rPr>
                <w:rFonts w:ascii="宋体" w:hAnsi="宋体"/>
                <w:b w:val="0"/>
                <w:bCs w:val="0"/>
                <w:color w:val="000000"/>
                <w:sz w:val="22"/>
              </w:rPr>
              <w:t>》，《取水许可和水资源费征收管理条例》，财税〔2016〕2号，发改价格〔2014〕1959号，发改价格〔2013〕29号，财综〔2011〕19号，发改价格〔2009〕1779号，财综〔2008〕79号，财综〔2003〕89号，价费字〔1992〕181号,粤价〔2009〕62号，粤发改价格〔2015〕847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利用取水工程或者设施直接从江河、湖泊、水库或者地下取用水资源的单位和个人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省市县（市、区）水行政主管部门</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水利</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12</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污水处理费▲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城镇排水与污水处理条例</w:t>
            </w:r>
            <w:r>
              <w:rPr>
                <w:rFonts w:ascii="宋体" w:hAnsi="宋体"/>
                <w:b w:val="0"/>
                <w:bCs w:val="0"/>
                <w:color w:val="000000"/>
                <w:sz w:val="22"/>
              </w:rPr>
              <w:t>》，财税〔2014〕151号，发改价格〔2015〕119号，粤价〔1999〕291号，粤价〔2008〕257号，粤价〔2002〕370号,</w:t>
            </w:r>
            <w:r>
              <w:rPr>
                <w:rFonts w:hint="eastAsia" w:ascii="宋体" w:hAnsi="宋体"/>
                <w:b w:val="0"/>
                <w:bCs w:val="0"/>
                <w:color w:val="000000"/>
                <w:sz w:val="22"/>
                <w:lang w:eastAsia="zh-CN"/>
              </w:rPr>
              <w:t>佛</w:t>
            </w:r>
            <w:r>
              <w:rPr>
                <w:rFonts w:ascii="宋体" w:hAnsi="宋体"/>
                <w:b w:val="0"/>
                <w:bCs w:val="0"/>
                <w:color w:val="000000"/>
                <w:sz w:val="22"/>
              </w:rPr>
              <w:t>发改〔201</w:t>
            </w:r>
            <w:r>
              <w:rPr>
                <w:rFonts w:hint="eastAsia" w:ascii="宋体" w:hAnsi="宋体"/>
                <w:b w:val="0"/>
                <w:bCs w:val="0"/>
                <w:color w:val="000000"/>
                <w:sz w:val="22"/>
                <w:lang w:val="en-US" w:eastAsia="zh-CN"/>
              </w:rPr>
              <w:t>7</w:t>
            </w:r>
            <w:r>
              <w:rPr>
                <w:rFonts w:ascii="宋体" w:hAnsi="宋体"/>
                <w:b w:val="0"/>
                <w:bCs w:val="0"/>
                <w:color w:val="000000"/>
                <w:sz w:val="22"/>
              </w:rPr>
              <w:t>〕1</w:t>
            </w:r>
            <w:r>
              <w:rPr>
                <w:rFonts w:hint="eastAsia" w:ascii="宋体" w:hAnsi="宋体"/>
                <w:b w:val="0"/>
                <w:bCs w:val="0"/>
                <w:color w:val="000000"/>
                <w:sz w:val="22"/>
                <w:lang w:val="en-US" w:eastAsia="zh-CN"/>
              </w:rPr>
              <w:t>8</w:t>
            </w:r>
            <w:r>
              <w:rPr>
                <w:rFonts w:ascii="宋体" w:hAnsi="宋体"/>
                <w:b w:val="0"/>
                <w:bCs w:val="0"/>
                <w:color w:val="000000"/>
                <w:sz w:val="22"/>
              </w:rPr>
              <w:t>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城市规划范围内向城市污水集中处理设施排放污水的单位和个人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 （http://cms.gdqy.gov.cn/fgj/index.shtml）</w:t>
            </w:r>
            <w:r>
              <w:rPr>
                <w:rFonts w:hint="eastAsia" w:ascii="宋体" w:hAnsi="宋体"/>
                <w:b w:val="0"/>
                <w:bCs w:val="0"/>
                <w:color w:val="000000"/>
                <w:sz w:val="22"/>
                <w:lang w:val="en-US" w:eastAsia="zh-CN"/>
              </w:rPr>
              <w:t xml:space="preserve"> 佛冈县政府信息公开网</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市县（市、区）城市污水处理行政主管单位</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水利</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13</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水土保持补偿费▲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br w:type="textWrapping"/>
            </w: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中华人民共和国中华人民共和国水土保持法</w:t>
            </w:r>
            <w:r>
              <w:rPr>
                <w:rFonts w:ascii="宋体" w:hAnsi="宋体"/>
                <w:b w:val="0"/>
                <w:bCs w:val="0"/>
                <w:color w:val="000000"/>
                <w:sz w:val="22"/>
              </w:rPr>
              <w:t>》，财综〔2014〕8号，发改价格〔2014〕886号,发改价格〔2017〕1186号,《广东省水土保持补偿费征收和使用管理暂行规定》（粤府〔1995〕95号），粤发改发电〔2014〕34号，粤发改价格〔2016〕180号，粤财办明电〔2015〕4号，粤发改价格函〔2017〕3426号，粤发改价格函〔2019〕649号，清市价〔2012〕239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在山区、丘陵区、风沙区以及水土保持规划确定容易发生水土流失的其他区域开办生产建设项目，损坏水土保持设施、地貌植被，不能恢复原有水土保持功能的单位和个人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省市县（市、区）水行政主管部门</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八</w:t>
            </w:r>
          </w:p>
        </w:tc>
        <w:tc>
          <w:tcPr>
            <w:tcW w:w="13328" w:type="dxa"/>
            <w:gridSpan w:val="9"/>
            <w:noWrap w:val="0"/>
            <w:vAlign w:val="center"/>
          </w:tcPr>
          <w:p>
            <w:pPr>
              <w:snapToGrid w:val="0"/>
              <w:spacing w:line="240" w:lineRule="atLeast"/>
              <w:ind w:left="0" w:leftChars="0" w:right="0" w:rightChars="0" w:firstLine="0" w:firstLineChars="0"/>
              <w:jc w:val="center"/>
              <w:rPr>
                <w:rFonts w:hint="eastAsia" w:ascii="黑体" w:hAnsi="黑体" w:eastAsia="黑体"/>
                <w:b w:val="0"/>
                <w:bCs w:val="0"/>
                <w:color w:val="000000"/>
                <w:sz w:val="36"/>
              </w:rPr>
            </w:pPr>
            <w:r>
              <w:rPr>
                <w:rFonts w:ascii="宋体" w:hAnsi="宋体"/>
                <w:b w:val="0"/>
                <w:bCs w:val="0"/>
                <w:color w:val="000000"/>
                <w:sz w:val="22"/>
              </w:rPr>
              <w:t>农业农村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restart"/>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农业农村</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14</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农药实验费▲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《农药管理条例》，价费字〔1992〕452号，发改价格〔2015〕2136号，发改价格〔2017〕1186号，粤发改价格函〔2017〕3426号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申请农药试验的单位、个人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br w:type="textWrapping"/>
            </w:r>
            <w:r>
              <w:rPr>
                <w:rFonts w:ascii="宋体" w:hAnsi="宋体"/>
                <w:b w:val="0"/>
                <w:bCs w:val="0"/>
                <w:color w:val="000000"/>
                <w:sz w:val="22"/>
              </w:rPr>
              <w:t>田间试验为每小区60-200元；残留试验（一种剂型，一种作物，一处试验点，两年试验期）为 15000-17500元；药效示范试验为每个试验点750-900元</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农业农村部门农药鉴定所、省农药检定站</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农业农村</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（1）田间试验费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申请农药试验的单位、个人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田间试验为每小区60-200元</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农业农村部门农药鉴定所、省农药检定站</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农业农村</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（2）残留试验费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申请农药试验的单位、个人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残留试验（一种剂型，一种作物，一处试验点，两年试验期）为 15000-17500元</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农业农村部门农药鉴定所、省农药检定站</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农业农村</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（3）药效试验费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申请农药试验的单位、个人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药效示范试验为每个试验点750-900元</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农业农村部门农药鉴定所、省农药检定站</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农业农村</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15</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渔业资源增殖保护费▲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中华人民共和国中华人民共和国渔业法</w:t>
            </w:r>
            <w:r>
              <w:rPr>
                <w:rFonts w:ascii="宋体" w:hAnsi="宋体"/>
                <w:b w:val="0"/>
                <w:bCs w:val="0"/>
                <w:color w:val="000000"/>
                <w:sz w:val="22"/>
              </w:rPr>
              <w:t>》，财税〔2014〕101号，财综〔2012〕97号，计价格〔1994〕400号，价费字〔1992〕452号，粤价〔2005〕127号，粤财综〔2013〕33号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在我省管辖的江河、湖泊等水域采捕天然生长和人工增、养殖水生动植物的单位和个人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新造400马力以上渔船自投产之日起一年内免收费。机动拖网作业、机动围、刺、钓作业渔船（不含持临时捕捞许可证的渔船）按收费标准的80％征收；单船收费金额超过4000元的，按4000元征收。鱼塭和网箱按收费标准80％征收。具体征收时，收费额四舍五入到角。具体收费标准按粤价〔2005〕127号文件执行。</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省市县（市、区）人民政府渔业主管部门及其授权单位</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九</w:t>
            </w:r>
          </w:p>
        </w:tc>
        <w:tc>
          <w:tcPr>
            <w:tcW w:w="13328" w:type="dxa"/>
            <w:gridSpan w:val="9"/>
            <w:noWrap w:val="0"/>
            <w:vAlign w:val="center"/>
          </w:tcPr>
          <w:p>
            <w:pPr>
              <w:snapToGrid w:val="0"/>
              <w:spacing w:line="240" w:lineRule="atLeast"/>
              <w:ind w:left="0" w:leftChars="0" w:right="0" w:rightChars="0" w:firstLine="0" w:firstLineChars="0"/>
              <w:jc w:val="center"/>
              <w:rPr>
                <w:rFonts w:hint="eastAsia" w:ascii="黑体" w:hAnsi="黑体" w:eastAsia="黑体"/>
                <w:b w:val="0"/>
                <w:bCs w:val="0"/>
                <w:color w:val="000000"/>
                <w:sz w:val="36"/>
              </w:rPr>
            </w:pPr>
            <w:r>
              <w:rPr>
                <w:rFonts w:ascii="宋体" w:hAnsi="宋体"/>
                <w:b w:val="0"/>
                <w:bCs w:val="0"/>
                <w:color w:val="000000"/>
                <w:sz w:val="22"/>
              </w:rPr>
              <w:t>人防主管部门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人防主管部门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16</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防空地下室易地建设费▲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中发〔2001〕9号，计价格〔2000〕474号，财税〔2014〕77号，粤价〔2000〕157号，粤发改发电〔2014〕34号，粤财综〔2014〕89号，粤财办明电〔2015〕4号，粤发改价格〔2016〕180号，粤发改价格函〔2019〕649号，清府〔2018〕2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经批准确因地质和地下条件不宜修建的民用建筑建设单位和个人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市县（市、区）人防主管部门</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十</w:t>
            </w: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法院</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法院</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17</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诉讼费▲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《民事诉讼法》，《</w:t>
            </w:r>
            <w:r>
              <w:rPr>
                <w:rFonts w:hint="eastAsia" w:ascii="宋体" w:hAnsi="宋体"/>
                <w:b w:val="0"/>
                <w:bCs w:val="0"/>
                <w:color w:val="000000"/>
                <w:sz w:val="22"/>
                <w:lang w:eastAsia="zh-CN"/>
              </w:rPr>
              <w:t>中华人民共和国中华人民共和国行政诉讼法</w:t>
            </w:r>
            <w:r>
              <w:rPr>
                <w:rFonts w:ascii="宋体" w:hAnsi="宋体"/>
                <w:b w:val="0"/>
                <w:bCs w:val="0"/>
                <w:color w:val="000000"/>
                <w:sz w:val="22"/>
              </w:rPr>
              <w:t>》，《诉讼费用交纳办法》（国务院令481号），财行〔2003〕275号，粤价函〔2008〕45号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申请诉讼案件的单位和个人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省市县（市、区）法院</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十一</w:t>
            </w:r>
          </w:p>
        </w:tc>
        <w:tc>
          <w:tcPr>
            <w:tcW w:w="13328" w:type="dxa"/>
            <w:gridSpan w:val="9"/>
            <w:noWrap w:val="0"/>
            <w:vAlign w:val="center"/>
          </w:tcPr>
          <w:p>
            <w:pPr>
              <w:snapToGrid w:val="0"/>
              <w:spacing w:line="240" w:lineRule="atLeast"/>
              <w:ind w:left="0" w:leftChars="0" w:right="0" w:rightChars="0" w:firstLine="0" w:firstLineChars="0"/>
              <w:jc w:val="center"/>
              <w:rPr>
                <w:rFonts w:hint="eastAsia" w:ascii="黑体" w:hAnsi="黑体" w:eastAsia="黑体"/>
                <w:b w:val="0"/>
                <w:bCs w:val="0"/>
                <w:color w:val="000000"/>
                <w:sz w:val="36"/>
              </w:rPr>
            </w:pPr>
            <w:r>
              <w:rPr>
                <w:rFonts w:ascii="宋体" w:hAnsi="宋体"/>
                <w:b w:val="0"/>
                <w:bCs w:val="0"/>
                <w:color w:val="000000"/>
                <w:sz w:val="22"/>
              </w:rPr>
              <w:t>市场监管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市场监管</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18</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特种设备检验检测费▲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hint="eastAsia" w:ascii="宋体" w:hAnsi="宋体"/>
                <w:b w:val="0"/>
                <w:bCs w:val="0"/>
                <w:color w:val="000000"/>
                <w:sz w:val="22"/>
                <w:lang w:eastAsia="zh-CN"/>
              </w:rPr>
              <w:t>《中华人民共和国特种设备安全法》</w:t>
            </w:r>
            <w:r>
              <w:rPr>
                <w:rFonts w:ascii="宋体" w:hAnsi="宋体"/>
                <w:b w:val="0"/>
                <w:bCs w:val="0"/>
                <w:color w:val="000000"/>
                <w:sz w:val="22"/>
              </w:rPr>
              <w:t>，《特种设备安全监察条例》，发改价格〔2015〕1299号，财综〔2011〕16号，财综〔2001〕10号，粤价函〔2005〕671号，粤价函〔2008〕566号，粤价函〔2009〕1084号，粤价函〔2011〕249号，粤发改发电〔2014〕34号，粤发改价格函〔2014〕4206号，粤发改价格〔2016〕180号，粤发改价格函〔2019〕649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接受特种设备</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省市特种设备检验检测机构</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十二</w:t>
            </w:r>
          </w:p>
        </w:tc>
        <w:tc>
          <w:tcPr>
            <w:tcW w:w="13328" w:type="dxa"/>
            <w:gridSpan w:val="9"/>
            <w:noWrap w:val="0"/>
            <w:vAlign w:val="center"/>
          </w:tcPr>
          <w:p>
            <w:pPr>
              <w:snapToGrid w:val="0"/>
              <w:spacing w:line="240" w:lineRule="atLeast"/>
              <w:ind w:left="0" w:leftChars="0" w:right="0" w:rightChars="0" w:firstLine="0" w:firstLineChars="0"/>
              <w:jc w:val="center"/>
              <w:rPr>
                <w:rFonts w:hint="eastAsia" w:ascii="黑体" w:hAnsi="黑体" w:eastAsia="黑体"/>
                <w:b w:val="0"/>
                <w:bCs w:val="0"/>
                <w:color w:val="000000"/>
                <w:sz w:val="36"/>
              </w:rPr>
            </w:pPr>
            <w:r>
              <w:rPr>
                <w:rFonts w:ascii="宋体" w:hAnsi="宋体"/>
                <w:b w:val="0"/>
                <w:bCs w:val="0"/>
                <w:color w:val="000000"/>
                <w:sz w:val="22"/>
              </w:rPr>
              <w:t>民航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restart"/>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民航</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19</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航空业务权补偿费▲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发改价格〔2011〕3214号，财综〔2002〕54号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以营利为目的的从事外国至中国或中国至外国的客、货机运输的外国航空公司</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由</w:t>
            </w:r>
            <w:r>
              <w:rPr>
                <w:rFonts w:hint="eastAsia" w:ascii="宋体" w:hAnsi="宋体"/>
                <w:b w:val="0"/>
                <w:bCs w:val="0"/>
                <w:color w:val="000000"/>
                <w:sz w:val="22"/>
                <w:lang w:eastAsia="zh-CN"/>
              </w:rPr>
              <w:t>民航局</w:t>
            </w:r>
            <w:r>
              <w:rPr>
                <w:rFonts w:ascii="宋体" w:hAnsi="宋体"/>
                <w:b w:val="0"/>
                <w:bCs w:val="0"/>
                <w:color w:val="000000"/>
                <w:sz w:val="22"/>
              </w:rPr>
              <w:t>根据国际通行作法制定收费标准，报国家发展改革委、财政部备案</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 缴入中央国库 </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中国民用航空局及中南民用航空管理局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民航</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20</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适航审查费▲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发改价格〔2011〕3214号，财综〔2002〕54号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申请有关适航审查的单位和个人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 缴入中央国库 </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中国民用航空局及中南民用航空管理局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十三</w:t>
            </w:r>
          </w:p>
        </w:tc>
        <w:tc>
          <w:tcPr>
            <w:tcW w:w="13328" w:type="dxa"/>
            <w:gridSpan w:val="9"/>
            <w:noWrap w:val="0"/>
            <w:vAlign w:val="center"/>
          </w:tcPr>
          <w:p>
            <w:pPr>
              <w:snapToGrid w:val="0"/>
              <w:spacing w:line="240" w:lineRule="atLeast"/>
              <w:ind w:left="0" w:leftChars="0" w:right="0" w:rightChars="0" w:firstLine="0" w:firstLineChars="0"/>
              <w:jc w:val="center"/>
              <w:rPr>
                <w:rFonts w:hint="eastAsia" w:ascii="黑体" w:hAnsi="黑体" w:eastAsia="黑体"/>
                <w:b w:val="0"/>
                <w:bCs w:val="0"/>
                <w:color w:val="000000"/>
                <w:sz w:val="36"/>
              </w:rPr>
            </w:pPr>
            <w:r>
              <w:rPr>
                <w:rFonts w:ascii="宋体" w:hAnsi="宋体"/>
                <w:b w:val="0"/>
                <w:bCs w:val="0"/>
                <w:color w:val="000000"/>
                <w:sz w:val="22"/>
              </w:rPr>
              <w:t>药品监管部门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restart"/>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21</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药品注册费▲ </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中华人民共和国中华人民共和国药品管理法实施条例</w:t>
            </w:r>
            <w:r>
              <w:rPr>
                <w:rFonts w:ascii="宋体" w:hAnsi="宋体"/>
                <w:b w:val="0"/>
                <w:bCs w:val="0"/>
                <w:color w:val="000000"/>
                <w:sz w:val="22"/>
              </w:rPr>
              <w:t>》，财税〔2015〕2号，发改价格〔2015〕1006号，粤发改价格函〔2019〕666号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药品注册收费按一个原料药或一个制剂为一个品种计收，如再增加一种规格，则按相应类别增收20%注册费。</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（1）新药注册费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中华人民共和国中华人民共和国药品管理法实施条例</w:t>
            </w:r>
            <w:r>
              <w:rPr>
                <w:rFonts w:ascii="宋体" w:hAnsi="宋体"/>
                <w:b w:val="0"/>
                <w:bCs w:val="0"/>
                <w:color w:val="000000"/>
                <w:sz w:val="22"/>
              </w:rPr>
              <w:t>》，财税〔2015〕2号，发改价格〔2015〕1006号，食药监公告2015第53号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药品注册申请人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（2）仿制药注册费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中华人民共和国中华人民共和国药品管理法实施条例</w:t>
            </w:r>
            <w:r>
              <w:rPr>
                <w:rFonts w:ascii="宋体" w:hAnsi="宋体"/>
                <w:b w:val="0"/>
                <w:bCs w:val="0"/>
                <w:color w:val="000000"/>
                <w:sz w:val="22"/>
              </w:rPr>
              <w:t>》，财税〔2015〕2号，发改价格〔2015〕1006号，食药监公告2015第53号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药品注册申请人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（3）补充申请注册费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中华人民共和国中华人民共和国药品管理法实施条例</w:t>
            </w:r>
            <w:r>
              <w:rPr>
                <w:rFonts w:ascii="宋体" w:hAnsi="宋体"/>
                <w:b w:val="0"/>
                <w:bCs w:val="0"/>
                <w:color w:val="000000"/>
                <w:sz w:val="22"/>
              </w:rPr>
              <w:t>》，财税〔2015〕2号，发改价格〔2015〕1006号，食药监公告2015第53号，粤发改价格函〔2019〕666号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药品注册申请人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1.不改变药品内在质量的药品补充申请注册费-常规项：收费标准为3990元；</w:t>
            </w:r>
            <w:r>
              <w:rPr>
                <w:rFonts w:ascii="宋体" w:hAnsi="宋体"/>
                <w:b w:val="0"/>
                <w:bCs w:val="0"/>
                <w:color w:val="000000"/>
                <w:sz w:val="22"/>
              </w:rPr>
              <w:br w:type="textWrapping"/>
            </w:r>
            <w:r>
              <w:rPr>
                <w:rFonts w:ascii="宋体" w:hAnsi="宋体"/>
                <w:b w:val="0"/>
                <w:bCs w:val="0"/>
                <w:color w:val="000000"/>
                <w:sz w:val="22"/>
              </w:rPr>
              <w:t>2.不改变药品内在质量的药品补充申请注册费-需技术审评的：收费标准为19180元。</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（4）再注册费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中华人民共和国中华人民共和国药品管理法实施条例</w:t>
            </w:r>
            <w:r>
              <w:rPr>
                <w:rFonts w:ascii="宋体" w:hAnsi="宋体"/>
                <w:b w:val="0"/>
                <w:bCs w:val="0"/>
                <w:color w:val="000000"/>
                <w:sz w:val="22"/>
              </w:rPr>
              <w:t>》，财税〔2015〕2号，发改价格〔2015〕1006号，食药监公告2015第53号，粤发改价格函〔2019〕666号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药品注册申请人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药品再注册费（五年一次），收费标准为18060元。</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（5）加急费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中华人民共和国中华人民共和国药品管理法实施条例</w:t>
            </w:r>
            <w:r>
              <w:rPr>
                <w:rFonts w:ascii="宋体" w:hAnsi="宋体"/>
                <w:b w:val="0"/>
                <w:bCs w:val="0"/>
                <w:color w:val="000000"/>
                <w:sz w:val="22"/>
              </w:rPr>
              <w:t>》，财税〔2015〕2号，发改价格〔2015〕1006号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药品注册申请人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22</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医疗器械产品注册费▲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《医疗器械监督管理条例》，财税〔2015〕2号，发改价格〔2015〕1006号，食药监公告2015第53号，粤发改价格函〔2019〕666号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医疗器械产品注册收费按《医疗器械注册管理办法》、《体外诊断试剂注册管理办法》确定的注册单元计收;《医疗器械注册管理办法》、《体外诊断试剂注册管理办法》中属于注册登记事项变更申请的，不收取变更注册费。</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（1）首次注册费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《医疗器械监督管理条例》，财税〔2015〕2号，发改价格〔2015〕1006号，食药监公告2015第53号，粤发改价格函〔2019〕666号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医疗器械产品注册申请人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收费标准为57260元。</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（2）变更注册费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《医疗器械监督管理条例》，财税〔2015〕2号，发改价格〔2015〕1006号，食药监公告2015第53号，粤发改价格函〔2019〕666号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医疗器械产品注册申请人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收费标准为23940元。</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（3）延续注册费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《医疗器械监督管理条例》，财税〔2015〕2号，发改价格〔2015〕1006号，食药监公告2015第53号，粤发改价格函〔2019〕666号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医疗器械产品注册申请人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收费标准为23800元。</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（4）临床试验申请费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《医疗器械监督管理条例》，财税〔2015〕2号，发改价格〔2015〕1006号，食药监公告2015第53号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医疗器械产品注册申请人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（5）加急费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《医疗器械监督管理条例》，财税〔2015〕2号，发改价格〔2015〕1006号，食药监公告2015第53号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医疗器械产品注册申请人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十四</w:t>
            </w:r>
          </w:p>
        </w:tc>
        <w:tc>
          <w:tcPr>
            <w:tcW w:w="13328" w:type="dxa"/>
            <w:gridSpan w:val="9"/>
            <w:noWrap w:val="0"/>
            <w:vAlign w:val="center"/>
          </w:tcPr>
          <w:p>
            <w:pPr>
              <w:snapToGrid w:val="0"/>
              <w:spacing w:line="240" w:lineRule="atLeast"/>
              <w:ind w:left="0" w:leftChars="0" w:right="0" w:rightChars="0" w:firstLine="0" w:firstLineChars="0"/>
              <w:jc w:val="center"/>
              <w:rPr>
                <w:rFonts w:hint="eastAsia" w:ascii="黑体" w:hAnsi="黑体" w:eastAsia="黑体"/>
                <w:b w:val="0"/>
                <w:bCs w:val="0"/>
                <w:color w:val="000000"/>
                <w:sz w:val="36"/>
              </w:rPr>
            </w:pPr>
            <w:r>
              <w:rPr>
                <w:rFonts w:ascii="宋体" w:hAnsi="宋体"/>
                <w:b w:val="0"/>
                <w:bCs w:val="0"/>
                <w:color w:val="000000"/>
                <w:sz w:val="22"/>
              </w:rPr>
              <w:t>知识产权部门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restart"/>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23</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商标注册收费▲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中华人民共和国中华人民共和国商标法</w:t>
            </w: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中华人民共和国中华人民共和国中华人民共和国中华人民共和国商标法实施条例</w:t>
            </w:r>
            <w:r>
              <w:rPr>
                <w:rFonts w:ascii="宋体" w:hAnsi="宋体"/>
                <w:b w:val="0"/>
                <w:bCs w:val="0"/>
                <w:color w:val="000000"/>
                <w:sz w:val="22"/>
              </w:rPr>
              <w:t>》，发改价格〔2015〕2136号，财税〔2017〕20号，发改价格〔2013〕1494号，发改价格〔2008〕2579号，财综〔2004〕11号，计价费〔1998〕1077号，财综字〔1995〕88号，计价格〔1995〕2404号，价费字〔1992〕414号，发改价格〔2015〕2136号，财税〔2017〕20号，粤财预〔2017〕75号粤发改价格函【2019】2648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（1）受理商标注册费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（2）补发商标注册证费（含刊登遗失声明费用）</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（3）受理转让注册商标费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（4）受理商标续展注册费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（5）受理商标注册延迟费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（6）受理商标评审费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（7）变更费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（8）出具商标证明费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（9）受理集体商标注册费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（10）受理证明商标注册费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（11）商标异议费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（12）撤销商标费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（13）商标使用许可合同备案费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24</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专利收费▲</w:t>
            </w:r>
          </w:p>
        </w:tc>
        <w:tc>
          <w:tcPr>
            <w:tcW w:w="1751" w:type="dxa"/>
            <w:noWrap w:val="0"/>
            <w:vAlign w:val="center"/>
          </w:tcPr>
          <w:p>
            <w:pPr>
              <w:autoSpaceDN w:val="0"/>
              <w:snapToGrid w:val="0"/>
              <w:spacing w:line="240" w:lineRule="atLeast"/>
              <w:jc w:val="left"/>
              <w:textAlignment w:val="center"/>
              <w:rPr>
                <w:rFonts w:ascii="宋体" w:hAnsi="宋体"/>
                <w:b w:val="0"/>
                <w:bCs w:val="0"/>
                <w:strike/>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（1）专利收费（国内部分）</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中华人民共和国中华人民共和国专利法</w:t>
            </w: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中华人民共和国中华人民共和国中华人民共和国中华人民共和国专利法实施细则</w:t>
            </w:r>
            <w:r>
              <w:rPr>
                <w:rFonts w:ascii="宋体" w:hAnsi="宋体"/>
                <w:b w:val="0"/>
                <w:bCs w:val="0"/>
                <w:color w:val="000000"/>
                <w:sz w:val="22"/>
              </w:rPr>
              <w:t>》，财税〔2017〕8号，财税〔2016〕78号，财税〔2018〕37号，发改价格〔2017〕270号，财税【2019】45号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   ①申请费、申请附加费、公布印刷费、优先权要求费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   ②发明专利申请实质审查费、复审费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   ③专利登记费、公告印刷费、年费、年费滞纳金</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   ④恢复权利请求费、延长期限请求费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   ⑤著录事项变更费、专利权评价报告请求费、无效宣告请求费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   ⑥专利文件副本证明费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（2）PCT专利申请收费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中华人民共和国中华人民共和国专利法</w:t>
            </w: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中华人民共和国中华人民共和国中华人民共和国中华人民共和国专利法实施细则</w:t>
            </w:r>
            <w:r>
              <w:rPr>
                <w:rFonts w:ascii="宋体" w:hAnsi="宋体"/>
                <w:b w:val="0"/>
                <w:bCs w:val="0"/>
                <w:color w:val="000000"/>
                <w:sz w:val="22"/>
              </w:rPr>
              <w:t>》，财税〔2017〕8号，发改价格〔2017〕270号，财税〔2018〕37号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   ①申请国际阶段收取的国际申请费和手续费，传送费、检索费、优先权文件费、初步审查费、单一性异议费、副本复制费、后提交费、恢复权利请求费、滞纳金</w:t>
            </w:r>
          </w:p>
        </w:tc>
        <w:tc>
          <w:tcPr>
            <w:tcW w:w="1751" w:type="dxa"/>
            <w:noWrap w:val="0"/>
            <w:vAlign w:val="bottom"/>
          </w:tcPr>
          <w:p>
            <w:pPr>
              <w:autoSpaceDN w:val="0"/>
              <w:snapToGrid w:val="0"/>
              <w:spacing w:line="240" w:lineRule="atLeast"/>
              <w:jc w:val="left"/>
              <w:textAlignment w:val="bottom"/>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   ②申请进入中国国家阶段收取的宽限费、译文改正费、单一性恢复费、优先权恢复费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（3）为其他国家和地区提供检索和审查服务收费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中华人民共和国中华人民共和国专利法</w:t>
            </w: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中华人民共和国中华人民共和国中华人民共和国中华人民共和国专利法实施细则</w:t>
            </w:r>
            <w:r>
              <w:rPr>
                <w:rFonts w:ascii="宋体" w:hAnsi="宋体"/>
                <w:b w:val="0"/>
                <w:bCs w:val="0"/>
                <w:color w:val="000000"/>
                <w:sz w:val="22"/>
              </w:rPr>
              <w:t>》，财税〔2017〕8号，发改价格〔2017〕270号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25</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集成电路布图设计保护收费▲</w:t>
            </w:r>
          </w:p>
        </w:tc>
        <w:tc>
          <w:tcPr>
            <w:tcW w:w="1751" w:type="dxa"/>
            <w:noWrap w:val="0"/>
            <w:vAlign w:val="center"/>
          </w:tcPr>
          <w:p>
            <w:pPr>
              <w:autoSpaceDN w:val="0"/>
              <w:snapToGrid w:val="0"/>
              <w:spacing w:line="240" w:lineRule="atLeast"/>
              <w:jc w:val="left"/>
              <w:textAlignment w:val="center"/>
              <w:rPr>
                <w:rFonts w:ascii="宋体" w:hAnsi="宋体"/>
                <w:b w:val="0"/>
                <w:bCs w:val="0"/>
                <w:strike/>
                <w:color w:val="000000"/>
                <w:sz w:val="22"/>
              </w:rPr>
            </w:pPr>
            <w:r>
              <w:rPr>
                <w:rFonts w:ascii="宋体" w:hAnsi="宋体"/>
                <w:b w:val="0"/>
                <w:bCs w:val="0"/>
                <w:strike/>
                <w:color w:val="000000"/>
                <w:sz w:val="22"/>
              </w:rPr>
              <w:br w:type="textWrapping"/>
            </w:r>
            <w:r>
              <w:rPr>
                <w:rFonts w:ascii="宋体" w:hAnsi="宋体"/>
                <w:b w:val="0"/>
                <w:bCs w:val="0"/>
                <w:color w:val="000000"/>
                <w:sz w:val="22"/>
              </w:rPr>
              <w:t>《集成电路布图设计保护条例》，财税〔2017〕8号，发改价格〔2017〕270号,发改价格〔2017〕1186号，粤发改价格函〔2017〕3426号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集成电路布图设计登记申请单位、个人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布图设计登记费为每件1000元，布图设计登记复审请求费为每件1000元，著录事项变更手续费为每件每次50元，延长期限请求费为每件每次150元，恢复布图设计登记权利请求费为每件500元，非自愿许可使用布图设计请求费为每件150元，非自愿许可使用布图设计支付报酬裁决费为每件150元</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（1）布图设计登记费</w:t>
            </w:r>
          </w:p>
        </w:tc>
        <w:tc>
          <w:tcPr>
            <w:tcW w:w="1751" w:type="dxa"/>
            <w:noWrap w:val="0"/>
            <w:vAlign w:val="center"/>
          </w:tcPr>
          <w:p>
            <w:pPr>
              <w:autoSpaceDN w:val="0"/>
              <w:snapToGrid w:val="0"/>
              <w:spacing w:line="240" w:lineRule="atLeast"/>
              <w:jc w:val="left"/>
              <w:textAlignment w:val="center"/>
              <w:rPr>
                <w:rFonts w:ascii="宋体" w:hAnsi="宋体"/>
                <w:b w:val="0"/>
                <w:bCs w:val="0"/>
                <w:strike/>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集成电路布图设计登记申请单位、个人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（2）布图设计登记复审请求费</w:t>
            </w:r>
          </w:p>
        </w:tc>
        <w:tc>
          <w:tcPr>
            <w:tcW w:w="1751" w:type="dxa"/>
            <w:noWrap w:val="0"/>
            <w:vAlign w:val="center"/>
          </w:tcPr>
          <w:p>
            <w:pPr>
              <w:autoSpaceDN w:val="0"/>
              <w:snapToGrid w:val="0"/>
              <w:spacing w:line="240" w:lineRule="atLeast"/>
              <w:jc w:val="left"/>
              <w:textAlignment w:val="center"/>
              <w:rPr>
                <w:rFonts w:ascii="宋体" w:hAnsi="宋体"/>
                <w:b w:val="0"/>
                <w:bCs w:val="0"/>
                <w:strike/>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集成电路布图设计登记申请单位、个人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（3）著录事项变更手续费</w:t>
            </w:r>
          </w:p>
        </w:tc>
        <w:tc>
          <w:tcPr>
            <w:tcW w:w="1751" w:type="dxa"/>
            <w:noWrap w:val="0"/>
            <w:vAlign w:val="center"/>
          </w:tcPr>
          <w:p>
            <w:pPr>
              <w:autoSpaceDN w:val="0"/>
              <w:snapToGrid w:val="0"/>
              <w:spacing w:line="240" w:lineRule="atLeast"/>
              <w:jc w:val="left"/>
              <w:textAlignment w:val="center"/>
              <w:rPr>
                <w:rFonts w:ascii="宋体" w:hAnsi="宋体"/>
                <w:b w:val="0"/>
                <w:bCs w:val="0"/>
                <w:strike/>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集成电路布图设计登记申请单位、个人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（4）延长期限请求费</w:t>
            </w:r>
          </w:p>
        </w:tc>
        <w:tc>
          <w:tcPr>
            <w:tcW w:w="1751" w:type="dxa"/>
            <w:noWrap w:val="0"/>
            <w:vAlign w:val="center"/>
          </w:tcPr>
          <w:p>
            <w:pPr>
              <w:autoSpaceDN w:val="0"/>
              <w:snapToGrid w:val="0"/>
              <w:spacing w:line="240" w:lineRule="atLeast"/>
              <w:jc w:val="left"/>
              <w:textAlignment w:val="center"/>
              <w:rPr>
                <w:rFonts w:ascii="宋体" w:hAnsi="宋体"/>
                <w:b w:val="0"/>
                <w:bCs w:val="0"/>
                <w:strike/>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集成电路布图设计登记申请单位、个人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（5）恢复布图设计登记权利请求费</w:t>
            </w:r>
          </w:p>
        </w:tc>
        <w:tc>
          <w:tcPr>
            <w:tcW w:w="1751" w:type="dxa"/>
            <w:noWrap w:val="0"/>
            <w:vAlign w:val="center"/>
          </w:tcPr>
          <w:p>
            <w:pPr>
              <w:autoSpaceDN w:val="0"/>
              <w:snapToGrid w:val="0"/>
              <w:spacing w:line="240" w:lineRule="atLeast"/>
              <w:jc w:val="left"/>
              <w:textAlignment w:val="center"/>
              <w:rPr>
                <w:rFonts w:ascii="宋体" w:hAnsi="宋体"/>
                <w:b w:val="0"/>
                <w:bCs w:val="0"/>
                <w:strike/>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集成电路布图设计登记申请单位、个人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（6）非自愿许可使用布图设计请求费</w:t>
            </w:r>
          </w:p>
        </w:tc>
        <w:tc>
          <w:tcPr>
            <w:tcW w:w="1751" w:type="dxa"/>
            <w:noWrap w:val="0"/>
            <w:vAlign w:val="center"/>
          </w:tcPr>
          <w:p>
            <w:pPr>
              <w:autoSpaceDN w:val="0"/>
              <w:snapToGrid w:val="0"/>
              <w:spacing w:line="240" w:lineRule="atLeast"/>
              <w:jc w:val="left"/>
              <w:textAlignment w:val="center"/>
              <w:rPr>
                <w:rFonts w:ascii="宋体" w:hAnsi="宋体"/>
                <w:b w:val="0"/>
                <w:bCs w:val="0"/>
                <w:strike/>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集成电路布图设计登记申请单位、个人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（7）报酬裁决费</w:t>
            </w:r>
          </w:p>
        </w:tc>
        <w:tc>
          <w:tcPr>
            <w:tcW w:w="1751" w:type="dxa"/>
            <w:noWrap w:val="0"/>
            <w:vAlign w:val="center"/>
          </w:tcPr>
          <w:p>
            <w:pPr>
              <w:autoSpaceDN w:val="0"/>
              <w:snapToGrid w:val="0"/>
              <w:spacing w:line="240" w:lineRule="atLeast"/>
              <w:jc w:val="left"/>
              <w:textAlignment w:val="center"/>
              <w:rPr>
                <w:rFonts w:ascii="宋体" w:hAnsi="宋体"/>
                <w:b w:val="0"/>
                <w:bCs w:val="0"/>
                <w:strike/>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集成电路布图设计登记申请单位、个人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十五</w:t>
            </w:r>
          </w:p>
        </w:tc>
        <w:tc>
          <w:tcPr>
            <w:tcW w:w="13328" w:type="dxa"/>
            <w:gridSpan w:val="9"/>
            <w:noWrap w:val="0"/>
            <w:vAlign w:val="center"/>
          </w:tcPr>
          <w:p>
            <w:pPr>
              <w:snapToGrid w:val="0"/>
              <w:spacing w:line="240" w:lineRule="atLeast"/>
              <w:ind w:left="0" w:leftChars="0" w:right="0" w:rightChars="0" w:firstLine="0" w:firstLineChars="0"/>
              <w:jc w:val="center"/>
              <w:rPr>
                <w:rFonts w:hint="eastAsia" w:ascii="黑体" w:hAnsi="黑体" w:eastAsia="黑体"/>
                <w:b w:val="0"/>
                <w:bCs w:val="0"/>
                <w:color w:val="000000"/>
                <w:sz w:val="36"/>
              </w:rPr>
            </w:pPr>
            <w:r>
              <w:rPr>
                <w:rFonts w:ascii="宋体" w:hAnsi="宋体"/>
                <w:b w:val="0"/>
                <w:bCs w:val="0"/>
                <w:color w:val="000000"/>
                <w:sz w:val="22"/>
              </w:rPr>
              <w:t>银保监会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restart"/>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银保监会</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26</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银行业监管费▲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br w:type="textWrapping"/>
            </w:r>
            <w:r>
              <w:rPr>
                <w:rFonts w:ascii="宋体" w:hAnsi="宋体"/>
                <w:b w:val="0"/>
                <w:bCs w:val="0"/>
                <w:color w:val="000000"/>
                <w:sz w:val="22"/>
              </w:rPr>
              <w:t>财税〔2015〕21号，财税〔2017〕52号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纳入监管范围的各类商业银行、信用社、财务公司、信托投资公司、金融租赁公司、邮政储蓄机构等</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1、机构监管费=上年末实收资本×0.05%×风险调整系数。风险调整系数根据被监管单位的监管评级确定，其中一级为 0.85，二级为 0.92，三级为 1，四级为 1.08，五级为 1.15；</w:t>
            </w:r>
            <w:r>
              <w:rPr>
                <w:rFonts w:ascii="宋体" w:hAnsi="宋体"/>
                <w:b w:val="0"/>
                <w:bCs w:val="0"/>
                <w:color w:val="000000"/>
                <w:sz w:val="22"/>
              </w:rPr>
              <w:br w:type="textWrapping"/>
            </w:r>
            <w:r>
              <w:rPr>
                <w:rFonts w:ascii="宋体" w:hAnsi="宋体"/>
                <w:b w:val="0"/>
                <w:bCs w:val="0"/>
                <w:color w:val="000000"/>
                <w:sz w:val="22"/>
              </w:rPr>
              <w:t>2、业务监管费=(上年末资产总额-上年末实收资 本)×分档费率×风险调整系数-境外分支机构向所在国家缴纳 的监管费。 2015 至 2017 年的分档费率为：6 万亿元(含 6 万亿元)以下 部分为 0.03483‰，6 万亿元以上至 9 万亿元(含 9 万亿元)部分 2 为 0.0243‰，9 万亿元以上至 12 万亿元(含 12 万亿元)部分为 0.0162‰，12 万亿元以上至 15 万亿元(含 15 万亿元)部分为 0.0081‰，15 万亿元以上部分免收。 风险调整系数根据被监管单位的监管评级确定，其中一级为 0.85，二级为 0.92，三级为 1，四级为 1.08，五级为 1.15。 被监管单位的境外分支机构上一年度向所在地缴纳的监管 费，可抵扣境内法人计缴的业务监管费，但抵扣总额不得超过该 境外分支机构按上述标准计收的业务监管费数额。</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缴入中央国库 </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中国银行保险监督管理委员会</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银保监会</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27</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保险业监管费▲ </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财税〔2015〕22号，财税〔2017〕52号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保险公司经营的业务</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0"/>
              </w:rPr>
            </w:pPr>
            <w:r>
              <w:rPr>
                <w:rFonts w:ascii="宋体" w:hAnsi="宋体"/>
                <w:b w:val="0"/>
                <w:bCs w:val="0"/>
                <w:color w:val="000000"/>
                <w:sz w:val="20"/>
              </w:rPr>
              <w:t xml:space="preserve">1、机构监管费 ：对各类保险公司按照注册资本金（外国保 险公司分公司按照营运资金）的 0.4‰收取，其中，保险集团公司、保险控股公司每年每家不超过 200 万元。对保险资产管理公 司按照注册资本金的 1‰收取，每年每家不低于 30 万元，最高不超过100 万元。对专门从事保险中介业务的保险代理、保险经 纪、保险公估机构以及保险中介集团公司按照注册资本金的 0.4‰收取，每年每家不低于 3000 元，最高不超过 5 万元。对外国保险机构代表处按照每年每家 2 万元收取。 </w:t>
            </w:r>
            <w:r>
              <w:rPr>
                <w:rFonts w:ascii="宋体" w:hAnsi="宋体"/>
                <w:b w:val="0"/>
                <w:bCs w:val="0"/>
                <w:color w:val="000000"/>
                <w:sz w:val="20"/>
              </w:rPr>
              <w:br w:type="textWrapping"/>
            </w:r>
            <w:r>
              <w:rPr>
                <w:rFonts w:ascii="宋体" w:hAnsi="宋体"/>
                <w:b w:val="0"/>
                <w:bCs w:val="0"/>
                <w:color w:val="000000"/>
                <w:sz w:val="20"/>
              </w:rPr>
              <w:t>2、业务监管费 ：对保险公司经营的责任保险、信用保险和 短期健康保险业务，按年度自留保费的 0.6‰收取；对意外伤害 2 保险、除责任保险和信用保险以外的其他财产保险业务，按年度 自留保费的 0.8‰收取；对人寿保险业务、长期健康保险业务， 按年度自留保费的 0.4‰收取。对专门从事保险中介业务的机构按每年代办业务营业收入的 0.4‰收取。 上述自留保费是指保费加上分入保费减去分出保费。保费是指投保人按照保险合同约定向保险公司支付的全部款项。分出保 费是指保险机构向境内保险机构分出的保费（不含向境外保险机 构分出的保费）。其中，对于在会计核算时，区分保险风险和其 他风险进行分拆处理和重大保险风险测试后，不确认为保费收入 的部分（涉及分红险、投连险、万能险、变额年金和非寿险投资 型等业务），按照年度销售额的 0.4‰收取。</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缴入中央国库 </w:t>
            </w:r>
          </w:p>
        </w:tc>
        <w:tc>
          <w:tcPr>
            <w:tcW w:w="110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中国银行保险监督管理委员会</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十六</w:t>
            </w:r>
          </w:p>
        </w:tc>
        <w:tc>
          <w:tcPr>
            <w:tcW w:w="13328" w:type="dxa"/>
            <w:gridSpan w:val="9"/>
            <w:noWrap w:val="0"/>
            <w:vAlign w:val="center"/>
          </w:tcPr>
          <w:p>
            <w:pPr>
              <w:snapToGrid w:val="0"/>
              <w:spacing w:line="240" w:lineRule="atLeast"/>
              <w:ind w:left="0" w:leftChars="0" w:right="0" w:rightChars="0" w:firstLine="0" w:firstLineChars="0"/>
              <w:jc w:val="center"/>
              <w:rPr>
                <w:rFonts w:hint="eastAsia" w:ascii="黑体" w:hAnsi="黑体" w:eastAsia="黑体"/>
                <w:b w:val="0"/>
                <w:bCs w:val="0"/>
                <w:color w:val="000000"/>
                <w:sz w:val="36"/>
              </w:rPr>
            </w:pPr>
            <w:r>
              <w:rPr>
                <w:rFonts w:ascii="宋体" w:hAnsi="宋体"/>
                <w:b w:val="0"/>
                <w:bCs w:val="0"/>
                <w:color w:val="000000"/>
                <w:sz w:val="22"/>
              </w:rPr>
              <w:t>证监会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证监会</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28</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证券、期货业监管费▲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财税〔2015〕20号，财税〔2018〕37号，发改价格规〔2018〕917号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上海、深圳证券交易所；在中国境内登记注册的证券公司、基金管理公司、期货经纪公司收取的机构监管费</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1、机构监管费 ：对在中国境内登记注册的证券公司、基金管理公司、期货经 纪公司收取机构监管费。 具体收费标准为：对证券公司和基金管理公司每年按注册资 本金的 0.5‰收取，最高不超过 30 万元；对期货经纪公司每年 按注册资本金的 0.5‰收取，最高不超过 5 万元。</w:t>
            </w:r>
            <w:r>
              <w:rPr>
                <w:rFonts w:ascii="宋体" w:hAnsi="宋体"/>
                <w:b w:val="0"/>
                <w:bCs w:val="0"/>
                <w:color w:val="000000"/>
                <w:sz w:val="22"/>
              </w:rPr>
              <w:br w:type="textWrapping"/>
            </w:r>
            <w:r>
              <w:rPr>
                <w:rFonts w:ascii="宋体" w:hAnsi="宋体"/>
                <w:b w:val="0"/>
                <w:bCs w:val="0"/>
                <w:color w:val="000000"/>
                <w:sz w:val="22"/>
              </w:rPr>
              <w:t>2、业务监管费 对上海、深圳证券交易所收取证券业务监管费，按股票年交 易额的 0.02‰收取。对上海期货交易所、郑州商品交易所、大 连商品交易所和中国金融期货交易所收取期货业务监管费，按年交易额的 0.001‰收取。</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缴入中央国库 </w:t>
            </w:r>
          </w:p>
        </w:tc>
        <w:tc>
          <w:tcPr>
            <w:tcW w:w="110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中国证券监督管理委员会</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十七</w:t>
            </w:r>
          </w:p>
        </w:tc>
        <w:tc>
          <w:tcPr>
            <w:tcW w:w="12433" w:type="dxa"/>
            <w:gridSpan w:val="8"/>
            <w:noWrap w:val="0"/>
            <w:vAlign w:val="center"/>
          </w:tcPr>
          <w:p>
            <w:pPr>
              <w:autoSpaceDN w:val="0"/>
              <w:snapToGrid w:val="0"/>
              <w:spacing w:line="240" w:lineRule="atLeast"/>
              <w:ind w:left="0" w:leftChars="0" w:right="0" w:rightChars="0" w:firstLine="0" w:firstLineChars="0"/>
              <w:jc w:val="center"/>
              <w:textAlignment w:val="center"/>
              <w:rPr>
                <w:rFonts w:ascii="宋体" w:hAnsi="宋体"/>
                <w:b w:val="0"/>
                <w:bCs w:val="0"/>
                <w:strike/>
                <w:color w:val="000000"/>
                <w:sz w:val="22"/>
              </w:rPr>
            </w:pPr>
            <w:r>
              <w:rPr>
                <w:rFonts w:ascii="宋体" w:hAnsi="宋体"/>
                <w:b w:val="0"/>
                <w:bCs w:val="0"/>
                <w:color w:val="000000"/>
                <w:sz w:val="22"/>
              </w:rPr>
              <w:t>司法</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noWrap w:val="0"/>
            <w:tcMar>
              <w:left w:w="0" w:type="dxa"/>
              <w:right w:w="0" w:type="dxa"/>
            </w:tcMar>
            <w:vAlign w:val="bottom"/>
          </w:tcPr>
          <w:p>
            <w:pPr>
              <w:autoSpaceDN w:val="0"/>
              <w:snapToGrid w:val="0"/>
              <w:spacing w:line="240" w:lineRule="atLeast"/>
              <w:jc w:val="center"/>
              <w:textAlignment w:val="bottom"/>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司法</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29</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仲裁收费▲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中华人民共和国中华人民共和国仲裁法</w:t>
            </w:r>
            <w:r>
              <w:rPr>
                <w:rFonts w:ascii="宋体" w:hAnsi="宋体"/>
                <w:b w:val="0"/>
                <w:bCs w:val="0"/>
                <w:color w:val="000000"/>
                <w:sz w:val="22"/>
              </w:rPr>
              <w:t>》，国办发〔1995〕44号，财综〔2010〕19号，粤价函〔2010〕1074号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仲裁申请人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仲裁机构</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bl>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left"/>
        <w:textAlignment w:val="auto"/>
        <w:outlineLvl w:val="9"/>
        <w:rPr>
          <w:rFonts w:hint="eastAsia" w:ascii="仿宋_GB2312" w:hAnsi="仿宋_GB2312" w:eastAsia="仿宋_GB2312"/>
          <w:b w:val="0"/>
          <w:bCs w:val="0"/>
          <w:color w:val="000000"/>
          <w:sz w:val="22"/>
        </w:rPr>
      </w:pPr>
      <w:r>
        <w:rPr>
          <w:rFonts w:hint="eastAsia" w:ascii="仿宋_GB2312" w:hAnsi="仿宋_GB2312" w:eastAsia="仿宋_GB2312"/>
          <w:b w:val="0"/>
          <w:bCs w:val="0"/>
          <w:color w:val="000000"/>
          <w:sz w:val="22"/>
        </w:rPr>
        <w:t>注：</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tLeast"/>
        <w:ind w:left="0" w:leftChars="0" w:right="0" w:rightChars="0" w:firstLine="470" w:firstLineChars="200"/>
        <w:jc w:val="left"/>
        <w:textAlignment w:val="auto"/>
        <w:outlineLvl w:val="9"/>
        <w:rPr>
          <w:rFonts w:hint="eastAsia" w:ascii="仿宋_GB2312" w:hAnsi="仿宋_GB2312" w:eastAsia="仿宋_GB2312"/>
          <w:b w:val="0"/>
          <w:bCs w:val="0"/>
          <w:color w:val="000000"/>
          <w:sz w:val="22"/>
        </w:rPr>
      </w:pPr>
      <w:r>
        <w:rPr>
          <w:rFonts w:hint="eastAsia" w:ascii="仿宋_GB2312" w:hAnsi="仿宋_GB2312" w:eastAsia="仿宋_GB2312"/>
          <w:b w:val="0"/>
          <w:bCs w:val="0"/>
          <w:color w:val="000000"/>
          <w:sz w:val="22"/>
        </w:rPr>
        <w:t>1.标注“▲”号的收费项目，为涉企的收费项目。</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tLeast"/>
        <w:ind w:left="0" w:leftChars="0" w:right="0" w:rightChars="0" w:firstLine="470" w:firstLineChars="200"/>
        <w:jc w:val="left"/>
        <w:textAlignment w:val="auto"/>
        <w:outlineLvl w:val="9"/>
        <w:rPr>
          <w:rFonts w:hint="eastAsia" w:ascii="仿宋_GB2312" w:hAnsi="仿宋_GB2312" w:eastAsia="仿宋_GB2312"/>
          <w:b w:val="0"/>
          <w:bCs w:val="0"/>
          <w:color w:val="000000"/>
          <w:sz w:val="22"/>
        </w:rPr>
      </w:pPr>
      <w:r>
        <w:rPr>
          <w:rFonts w:hint="eastAsia" w:ascii="仿宋_GB2312" w:hAnsi="仿宋_GB2312" w:eastAsia="仿宋_GB2312"/>
          <w:b w:val="0"/>
          <w:bCs w:val="0"/>
          <w:color w:val="000000"/>
          <w:sz w:val="22"/>
        </w:rPr>
        <w:t>2.省级及省级以下向企业征收的全额免收时间按照粤发改价格〔2016〕180号文的规定执行。</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tLeast"/>
        <w:ind w:left="0" w:leftChars="0" w:right="0" w:rightChars="0" w:firstLine="470" w:firstLineChars="200"/>
        <w:jc w:val="left"/>
        <w:textAlignment w:val="auto"/>
        <w:outlineLvl w:val="9"/>
        <w:rPr>
          <w:rFonts w:hint="eastAsia" w:ascii="仿宋_GB2312" w:hAnsi="仿宋_GB2312" w:eastAsia="仿宋_GB2312"/>
          <w:b w:val="0"/>
          <w:bCs w:val="0"/>
          <w:color w:val="000000"/>
          <w:sz w:val="22"/>
        </w:rPr>
      </w:pPr>
      <w:r>
        <w:rPr>
          <w:rFonts w:hint="eastAsia" w:ascii="仿宋_GB2312" w:hAnsi="仿宋_GB2312" w:eastAsia="仿宋_GB2312"/>
          <w:b w:val="0"/>
          <w:bCs w:val="0"/>
          <w:color w:val="000000"/>
          <w:sz w:val="22"/>
        </w:rPr>
        <w:t>3.长江干线船舶引航收费和草原植被恢复费我省未收取。</w:t>
      </w:r>
    </w:p>
    <w:p/>
    <w:sectPr>
      <w:pgSz w:w="16838" w:h="11906" w:orient="landscape"/>
      <w:pgMar w:top="1474" w:right="1474" w:bottom="1474" w:left="1474" w:header="851" w:footer="992" w:gutter="0"/>
      <w:cols w:space="720" w:num="1"/>
      <w:titlePg/>
      <w:docGrid w:type="linesAndChars" w:linePitch="571" w:charSpace="32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D5502A"/>
    <w:rsid w:val="0C4C7305"/>
    <w:rsid w:val="14103FBF"/>
    <w:rsid w:val="2C5D10EC"/>
    <w:rsid w:val="371034C4"/>
    <w:rsid w:val="3ED5502A"/>
    <w:rsid w:val="69A6602A"/>
    <w:rsid w:val="70CF5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heme="minorBidi"/>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2019-07-31T08:38:00Z</dcterms:created>
  <dc:creator>words</dc:creator>
  <cp:lastModifiedBy>Administrator</cp:lastModifiedBy>
  <dcterms:modified xsi:type="dcterms:W3CDTF">2025-04-30T01:54:59Z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