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清远市生态环境局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  <w:t>佛冈分局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202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年</w:t>
      </w:r>
    </w:p>
    <w:p>
      <w:pPr>
        <w:spacing w:before="156" w:beforeLines="50" w:after="156" w:afterLines="50" w:line="600" w:lineRule="exact"/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普法工作计划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  <w:t>和普法责任清单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46"/>
        <w:gridCol w:w="3357"/>
        <w:gridCol w:w="1914"/>
        <w:gridCol w:w="2278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重点学习宣传内容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普法形式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普法对象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具体要求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负责股室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5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党的二十大和二十届二中全会精神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习近平法治思想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《中国共产党章程(修正案)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》</w:t>
            </w:r>
            <w:r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"/>
              </w:rPr>
              <w:t>《中国共产党纪律处分条例》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《中华人民共和国宪法》；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《中华人民共和国民法典》；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《清远市实施&lt;中华人民共和国大气污染防治法&gt;办法》；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《清远市饮用水源水质保护条例》；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《中华人民共和国环境保护法》；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9.《清远市环境教育规定》；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10.《中华人民共和国立法法》;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11.《青少年法治教育大纲》《广东省预防未成年人犯罪条例》；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12.《中华人民共和国行政处罚法》；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13.《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反有组织犯罪法》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14.《优化营商环境条例》《广东省优化营商环境条例》《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反电信网络诈骗法》；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15.《中华人民共和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国海洋环境保护法》；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16.《中华人民共和国安全生产法》；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17.《广东省安全生产条例》；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18.《中华人民共和国行政复议法》；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19.《排污许可管理办法》。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党组理论中心学习组集体学习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党组成员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每季度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两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次以上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通过干部综合素质提升培训、举办专题讲座、党支部“三会一课”等方式，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开展党内法规、依法行政、法律业务、法制知识等集中培训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每季度一次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办公室、生态保护股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日常执法业务培训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执法人员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每年至少一次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执法股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eastAsia="zh-CN"/>
              </w:rPr>
              <w:t>生态环境领域专题法律知识讲座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每年至少一次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生态保护股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eastAsia="zh-CN"/>
              </w:rPr>
              <w:t>集中学与自学相结合，开展法律法规学习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每月一次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生态保护股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“4.15”国家安全教育日普法活动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全体干部职工及社会公众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节日当天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“6.5”世界环境日普法活动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全体干部职工及社会公众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节日当天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办公室、生态保护股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“6.26”国际禁毒日普法活动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全体干部职工及社会公众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节日当天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执法股、办公室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“七一”建党节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节日当天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hd w:val="clear" w:color="auto" w:fill="FFFFFF"/>
              </w:rPr>
              <w:t>“12.4”全国法制宣传日普法活动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全体干部职工及社会公众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节日当天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办公室、生态保护股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25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举办宪法等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相关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法律法规进企业、进农村、进机关、进校园、进社区、进网络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等各种</w:t>
            </w: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社会普法宣传活动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企事业单位和其他生产经营者及社会公众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不定期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eastAsia="zh-CN"/>
              </w:rPr>
              <w:t>办公室等股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val="en-US" w:eastAsia="zh-CN"/>
              </w:rPr>
              <w:t>(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eastAsia="zh-CN"/>
              </w:rPr>
              <w:t>室</w:t>
            </w:r>
            <w:r>
              <w:rPr>
                <w:rFonts w:hint="eastAsia" w:ascii="仿宋_GB2312" w:eastAsia="仿宋_GB2312" w:cs="仿宋_GB2312"/>
                <w:b w:val="0"/>
                <w:bCs w:val="0"/>
                <w:color w:val="0000FF"/>
                <w:kern w:val="2"/>
                <w:sz w:val="24"/>
                <w:szCs w:val="24"/>
                <w:shd w:val="clear" w:fill="FFFFFF"/>
                <w:lang w:val="en-US" w:eastAsia="zh-CN"/>
              </w:rPr>
              <w:t>)、站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31B8F"/>
    <w:rsid w:val="02490EB5"/>
    <w:rsid w:val="07BB5023"/>
    <w:rsid w:val="08D67C77"/>
    <w:rsid w:val="09BA770F"/>
    <w:rsid w:val="0E961D34"/>
    <w:rsid w:val="13031B8F"/>
    <w:rsid w:val="39AC018D"/>
    <w:rsid w:val="44F115BE"/>
    <w:rsid w:val="4A7D5DF9"/>
    <w:rsid w:val="4F607D18"/>
    <w:rsid w:val="578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2024-04-18T02:02:00Z</dcterms:created>
  <dc:creator>Administrator</dc:creator>
  <cp:lastModifiedBy>Administrator</cp:lastModifiedBy>
  <cp:lastPrinted>2024-04-19T02:13:00Z</cp:lastPrinted>
  <dcterms:modified xsi:type="dcterms:W3CDTF">2024-04-28T02:05:32Z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