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default"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佛冈县市场监督管理局建筑钢材质量监督抽查实施细则（2023年）</w:t>
      </w:r>
    </w:p>
    <w:p>
      <w:pPr>
        <w:spacing w:line="500" w:lineRule="exact"/>
        <w:ind w:firstLine="420" w:firstLineChars="200"/>
        <w:rPr>
          <w:rFonts w:ascii="黑体" w:hAnsi="黑体" w:eastAsia="黑体" w:cs="黑体"/>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一、抽样方法</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以随机抽样的方式在生产者、被抽样经营者的待销产品中抽取。</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随机数一般可使用随机数表等方法产生。</w:t>
      </w:r>
    </w:p>
    <w:p>
      <w:pPr>
        <w:adjustRightInd w:val="0"/>
        <w:snapToGrid w:val="0"/>
        <w:spacing w:line="5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抽查数量：每款产品抽取2组样本，第1组用于检验，第2组用于备样。具体抽样数量如下：</w:t>
      </w:r>
    </w:p>
    <w:p/>
    <w:tbl>
      <w:tblPr>
        <w:tblStyle w:val="6"/>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654"/>
        <w:gridCol w:w="1984"/>
        <w:gridCol w:w="10"/>
        <w:gridCol w:w="1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95" w:type="dxa"/>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2652" w:type="dxa"/>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产品类别</w:t>
            </w:r>
          </w:p>
        </w:tc>
        <w:tc>
          <w:tcPr>
            <w:tcW w:w="1995" w:type="dxa"/>
            <w:gridSpan w:val="2"/>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执行标准</w:t>
            </w:r>
          </w:p>
        </w:tc>
        <w:tc>
          <w:tcPr>
            <w:tcW w:w="1567" w:type="dxa"/>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第1组数量</w:t>
            </w:r>
          </w:p>
        </w:tc>
        <w:tc>
          <w:tcPr>
            <w:tcW w:w="1418" w:type="dxa"/>
            <w:vAlign w:val="center"/>
          </w:tcPr>
          <w:p>
            <w:pPr>
              <w:adjustRightInd w:val="0"/>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95"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w:t>
            </w:r>
          </w:p>
        </w:tc>
        <w:tc>
          <w:tcPr>
            <w:tcW w:w="2655"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热轧带肋钢筋</w:t>
            </w:r>
          </w:p>
        </w:tc>
        <w:tc>
          <w:tcPr>
            <w:tcW w:w="1985"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5根</w:t>
            </w:r>
          </w:p>
        </w:tc>
        <w:tc>
          <w:tcPr>
            <w:tcW w:w="1574" w:type="dxa"/>
            <w:gridSpan w:val="2"/>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5根</w:t>
            </w:r>
          </w:p>
        </w:tc>
        <w:tc>
          <w:tcPr>
            <w:tcW w:w="1418" w:type="dxa"/>
          </w:tcPr>
          <w:p>
            <w:pPr>
              <w:adjustRightInd w:val="0"/>
              <w:snapToGrid w:val="0"/>
              <w:jc w:val="center"/>
              <w:rPr>
                <w:rFonts w:ascii="仿宋" w:hAnsi="仿宋" w:eastAsia="仿宋" w:cs="仿宋"/>
                <w:bCs/>
                <w:sz w:val="24"/>
              </w:rPr>
            </w:pP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二、主要检验项目及检验项目属性划分</w:t>
      </w:r>
    </w:p>
    <w:tbl>
      <w:tblPr>
        <w:tblStyle w:val="6"/>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74"/>
        <w:gridCol w:w="2103"/>
        <w:gridCol w:w="736"/>
        <w:gridCol w:w="857"/>
        <w:gridCol w:w="751"/>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检验项目</w:t>
            </w:r>
          </w:p>
        </w:tc>
        <w:tc>
          <w:tcPr>
            <w:tcW w:w="21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检验方法</w:t>
            </w:r>
          </w:p>
        </w:tc>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强制性</w:t>
            </w:r>
          </w:p>
        </w:tc>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非强制性</w:t>
            </w:r>
          </w:p>
        </w:tc>
        <w:tc>
          <w:tcPr>
            <w:tcW w:w="7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较重</w:t>
            </w:r>
          </w:p>
          <w:p>
            <w:pPr>
              <w:adjustRightInd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w:t>
            </w:r>
          </w:p>
        </w:tc>
        <w:tc>
          <w:tcPr>
            <w:tcW w:w="1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下屈服强度</w:t>
            </w:r>
          </w:p>
        </w:tc>
        <w:tc>
          <w:tcPr>
            <w:tcW w:w="21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w:t>
            </w:r>
          </w:p>
          <w:p>
            <w:pPr>
              <w:adjustRightInd w:val="0"/>
              <w:snapToGrid w:val="0"/>
              <w:jc w:val="center"/>
              <w:rPr>
                <w:rFonts w:ascii="仿宋" w:hAnsi="仿宋" w:eastAsia="仿宋" w:cs="仿宋"/>
                <w:bCs/>
                <w:sz w:val="24"/>
              </w:rPr>
            </w:pPr>
            <w:r>
              <w:rPr>
                <w:rFonts w:hint="eastAsia" w:ascii="仿宋" w:hAnsi="仿宋" w:eastAsia="仿宋" w:cs="仿宋"/>
                <w:bCs/>
                <w:sz w:val="24"/>
              </w:rPr>
              <w:t>GB/T 28900-2022</w:t>
            </w:r>
          </w:p>
        </w:tc>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4"/>
              </w:rPr>
            </w:pPr>
          </w:p>
        </w:tc>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2</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抗拉强度</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w:t>
            </w:r>
          </w:p>
          <w:p>
            <w:pPr>
              <w:adjustRightInd w:val="0"/>
              <w:snapToGrid w:val="0"/>
              <w:jc w:val="center"/>
              <w:rPr>
                <w:rFonts w:ascii="仿宋" w:hAnsi="仿宋" w:eastAsia="仿宋" w:cs="仿宋"/>
                <w:bCs/>
                <w:sz w:val="24"/>
              </w:rPr>
            </w:pPr>
            <w:r>
              <w:rPr>
                <w:rFonts w:hint="eastAsia" w:ascii="仿宋" w:hAnsi="仿宋" w:eastAsia="仿宋" w:cs="仿宋"/>
                <w:bCs/>
                <w:sz w:val="24"/>
              </w:rPr>
              <w:t>GB/T 28900-2022</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3</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断后伸长率</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w:t>
            </w:r>
          </w:p>
          <w:p>
            <w:pPr>
              <w:adjustRightInd w:val="0"/>
              <w:snapToGrid w:val="0"/>
              <w:jc w:val="center"/>
              <w:rPr>
                <w:rFonts w:ascii="仿宋" w:hAnsi="仿宋" w:eastAsia="仿宋" w:cs="仿宋"/>
                <w:bCs/>
                <w:sz w:val="24"/>
              </w:rPr>
            </w:pPr>
            <w:r>
              <w:rPr>
                <w:rFonts w:hint="eastAsia" w:ascii="仿宋" w:hAnsi="仿宋" w:eastAsia="仿宋" w:cs="仿宋"/>
                <w:bCs/>
                <w:sz w:val="24"/>
              </w:rPr>
              <w:t>GB/T 28900-2022</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4</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实测抗拉强度与实测下屈服强度之比（</w:t>
            </w:r>
            <w:r>
              <w:rPr>
                <w:rFonts w:hint="eastAsia" w:ascii="仿宋" w:hAnsi="仿宋" w:eastAsia="仿宋" w:cs="仿宋"/>
                <w:bCs/>
                <w:sz w:val="24"/>
              </w:rPr>
              <w:fldChar w:fldCharType="begin"/>
            </w:r>
            <w:r>
              <w:rPr>
                <w:rFonts w:hint="eastAsia" w:ascii="仿宋" w:hAnsi="仿宋" w:eastAsia="仿宋" w:cs="仿宋"/>
                <w:bCs/>
                <w:sz w:val="24"/>
              </w:rPr>
              <w:instrText xml:space="preserve"> INCLUDEPICTURE "C:\\Users\\jiangqy\\AppData\\Local\\Temp\\ksohtml\\wps8BE4.tmp.png" \* MERGEFORMATINET </w:instrText>
            </w:r>
            <w:r>
              <w:rPr>
                <w:rFonts w:hint="eastAsia" w:ascii="仿宋" w:hAnsi="仿宋" w:eastAsia="仿宋" w:cs="仿宋"/>
                <w:bCs/>
                <w:sz w:val="24"/>
              </w:rPr>
              <w:fldChar w:fldCharType="separate"/>
            </w:r>
            <w:r>
              <w:rPr>
                <w:rFonts w:hint="eastAsia" w:ascii="仿宋" w:hAnsi="仿宋" w:eastAsia="仿宋" w:cs="仿宋"/>
                <w:bCs/>
                <w:sz w:val="24"/>
              </w:rPr>
              <w:drawing>
                <wp:inline distT="0" distB="0" distL="114300" distR="114300">
                  <wp:extent cx="515620" cy="247015"/>
                  <wp:effectExtent l="0" t="0" r="17780" b="635"/>
                  <wp:docPr id="56" name="图片 56" descr="wps8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wps8BE4"/>
                          <pic:cNvPicPr>
                            <a:picLocks noChangeAspect="1"/>
                          </pic:cNvPicPr>
                        </pic:nvPicPr>
                        <pic:blipFill>
                          <a:blip r:embed="rId4"/>
                          <a:stretch>
                            <a:fillRect/>
                          </a:stretch>
                        </pic:blipFill>
                        <pic:spPr>
                          <a:xfrm>
                            <a:off x="0" y="0"/>
                            <a:ext cx="515620" cy="247015"/>
                          </a:xfrm>
                          <a:prstGeom prst="rect">
                            <a:avLst/>
                          </a:prstGeom>
                          <a:noFill/>
                          <a:ln>
                            <a:noFill/>
                          </a:ln>
                        </pic:spPr>
                      </pic:pic>
                    </a:graphicData>
                  </a:graphic>
                </wp:inline>
              </w:drawing>
            </w:r>
            <w:r>
              <w:rPr>
                <w:rFonts w:hint="eastAsia" w:ascii="仿宋" w:hAnsi="仿宋" w:eastAsia="仿宋" w:cs="仿宋"/>
                <w:bCs/>
                <w:sz w:val="24"/>
              </w:rPr>
              <w:fldChar w:fldCharType="end"/>
            </w:r>
            <w:r>
              <w:rPr>
                <w:rFonts w:hint="eastAsia" w:ascii="仿宋" w:hAnsi="仿宋" w:eastAsia="仿宋" w:cs="仿宋"/>
                <w:bCs/>
                <w:sz w:val="24"/>
              </w:rPr>
              <w:t>）</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w:t>
            </w:r>
          </w:p>
          <w:p>
            <w:pPr>
              <w:adjustRightInd w:val="0"/>
              <w:snapToGrid w:val="0"/>
              <w:jc w:val="center"/>
              <w:rPr>
                <w:rFonts w:ascii="仿宋" w:hAnsi="仿宋" w:eastAsia="仿宋" w:cs="仿宋"/>
                <w:bCs/>
                <w:sz w:val="24"/>
              </w:rPr>
            </w:pPr>
            <w:r>
              <w:rPr>
                <w:rFonts w:hint="eastAsia" w:ascii="仿宋" w:hAnsi="仿宋" w:eastAsia="仿宋" w:cs="仿宋"/>
                <w:bCs/>
                <w:sz w:val="24"/>
              </w:rPr>
              <w:t>GB/T 28900-2022</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5</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实测下屈服强度与下屈服强度特征值之比（</w:t>
            </w:r>
            <w:r>
              <w:rPr>
                <w:rFonts w:hint="eastAsia" w:ascii="仿宋" w:hAnsi="仿宋" w:eastAsia="仿宋" w:cs="仿宋"/>
                <w:bCs/>
                <w:sz w:val="24"/>
              </w:rPr>
              <w:fldChar w:fldCharType="begin"/>
            </w:r>
            <w:r>
              <w:rPr>
                <w:rFonts w:hint="eastAsia" w:ascii="仿宋" w:hAnsi="仿宋" w:eastAsia="仿宋" w:cs="仿宋"/>
                <w:bCs/>
                <w:sz w:val="24"/>
              </w:rPr>
              <w:instrText xml:space="preserve"> INCLUDEPICTURE "C:\\Users\\jiangqy\\AppData\\Local\\Temp\\ksohtml\\wps8BF5.tmp.png" \* MERGEFORMATINET </w:instrText>
            </w:r>
            <w:r>
              <w:rPr>
                <w:rFonts w:hint="eastAsia" w:ascii="仿宋" w:hAnsi="仿宋" w:eastAsia="仿宋" w:cs="仿宋"/>
                <w:bCs/>
                <w:sz w:val="24"/>
              </w:rPr>
              <w:fldChar w:fldCharType="separate"/>
            </w:r>
            <w:r>
              <w:rPr>
                <w:rFonts w:hint="eastAsia" w:ascii="仿宋" w:hAnsi="仿宋" w:eastAsia="仿宋" w:cs="仿宋"/>
                <w:bCs/>
                <w:sz w:val="24"/>
              </w:rPr>
              <w:drawing>
                <wp:inline distT="0" distB="0" distL="114300" distR="114300">
                  <wp:extent cx="523875" cy="247015"/>
                  <wp:effectExtent l="0" t="0" r="9525" b="635"/>
                  <wp:docPr id="57" name="图片 57" descr="wps8B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wps8BF5"/>
                          <pic:cNvPicPr>
                            <a:picLocks noChangeAspect="1"/>
                          </pic:cNvPicPr>
                        </pic:nvPicPr>
                        <pic:blipFill>
                          <a:blip r:embed="rId5"/>
                          <a:stretch>
                            <a:fillRect/>
                          </a:stretch>
                        </pic:blipFill>
                        <pic:spPr>
                          <a:xfrm>
                            <a:off x="0" y="0"/>
                            <a:ext cx="523875" cy="247015"/>
                          </a:xfrm>
                          <a:prstGeom prst="rect">
                            <a:avLst/>
                          </a:prstGeom>
                          <a:noFill/>
                          <a:ln>
                            <a:noFill/>
                          </a:ln>
                        </pic:spPr>
                      </pic:pic>
                    </a:graphicData>
                  </a:graphic>
                </wp:inline>
              </w:drawing>
            </w:r>
            <w:r>
              <w:rPr>
                <w:rFonts w:hint="eastAsia" w:ascii="仿宋" w:hAnsi="仿宋" w:eastAsia="仿宋" w:cs="仿宋"/>
                <w:bCs/>
                <w:sz w:val="24"/>
              </w:rPr>
              <w:fldChar w:fldCharType="end"/>
            </w:r>
            <w:r>
              <w:rPr>
                <w:rFonts w:hint="eastAsia" w:ascii="仿宋" w:hAnsi="仿宋" w:eastAsia="仿宋" w:cs="仿宋"/>
                <w:bCs/>
                <w:sz w:val="24"/>
              </w:rPr>
              <w:t>）</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w:t>
            </w:r>
          </w:p>
          <w:p>
            <w:pPr>
              <w:adjustRightInd w:val="0"/>
              <w:snapToGrid w:val="0"/>
              <w:jc w:val="center"/>
              <w:rPr>
                <w:rFonts w:ascii="仿宋" w:hAnsi="仿宋" w:eastAsia="仿宋" w:cs="仿宋"/>
                <w:bCs/>
                <w:sz w:val="24"/>
              </w:rPr>
            </w:pPr>
            <w:r>
              <w:rPr>
                <w:rFonts w:hint="eastAsia" w:ascii="仿宋" w:hAnsi="仿宋" w:eastAsia="仿宋" w:cs="仿宋"/>
                <w:bCs/>
                <w:sz w:val="24"/>
              </w:rPr>
              <w:t>GB/T 28900-2022</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6</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最大力总延伸率</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w:t>
            </w:r>
          </w:p>
          <w:p>
            <w:pPr>
              <w:adjustRightInd w:val="0"/>
              <w:snapToGrid w:val="0"/>
              <w:jc w:val="center"/>
              <w:rPr>
                <w:rFonts w:ascii="仿宋" w:hAnsi="仿宋" w:eastAsia="仿宋" w:cs="仿宋"/>
                <w:bCs/>
                <w:sz w:val="24"/>
              </w:rPr>
            </w:pPr>
            <w:r>
              <w:rPr>
                <w:rFonts w:hint="eastAsia" w:ascii="仿宋" w:hAnsi="仿宋" w:eastAsia="仿宋" w:cs="仿宋"/>
                <w:bCs/>
                <w:sz w:val="24"/>
              </w:rPr>
              <w:t>GB/T 28900-2022</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7</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弯曲</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w:t>
            </w:r>
          </w:p>
          <w:p>
            <w:pPr>
              <w:adjustRightInd w:val="0"/>
              <w:snapToGrid w:val="0"/>
              <w:jc w:val="center"/>
              <w:rPr>
                <w:rFonts w:ascii="仿宋" w:hAnsi="仿宋" w:eastAsia="仿宋" w:cs="仿宋"/>
                <w:bCs/>
                <w:sz w:val="24"/>
              </w:rPr>
            </w:pPr>
            <w:r>
              <w:rPr>
                <w:rFonts w:hint="eastAsia" w:ascii="仿宋" w:hAnsi="仿宋" w:eastAsia="仿宋" w:cs="仿宋"/>
                <w:bCs/>
                <w:sz w:val="24"/>
              </w:rPr>
              <w:t>GB/T 28900-2022</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8</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反向弯曲1</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w:t>
            </w:r>
          </w:p>
          <w:p>
            <w:pPr>
              <w:adjustRightInd w:val="0"/>
              <w:snapToGrid w:val="0"/>
              <w:jc w:val="center"/>
              <w:rPr>
                <w:rFonts w:ascii="仿宋" w:hAnsi="仿宋" w:eastAsia="仿宋" w:cs="仿宋"/>
                <w:bCs/>
                <w:sz w:val="24"/>
              </w:rPr>
            </w:pPr>
            <w:r>
              <w:rPr>
                <w:rFonts w:hint="eastAsia" w:ascii="仿宋" w:hAnsi="仿宋" w:eastAsia="仿宋" w:cs="仿宋"/>
                <w:bCs/>
                <w:sz w:val="24"/>
              </w:rPr>
              <w:t>GB/T 28900-2022</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9</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C</w:t>
            </w:r>
          </w:p>
        </w:tc>
        <w:tc>
          <w:tcPr>
            <w:tcW w:w="2103" w:type="dxa"/>
            <w:vMerge w:val="restart"/>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4336-2016</w:t>
            </w:r>
          </w:p>
          <w:p>
            <w:pPr>
              <w:adjustRightInd w:val="0"/>
              <w:snapToGrid w:val="0"/>
              <w:jc w:val="center"/>
              <w:rPr>
                <w:rFonts w:ascii="仿宋" w:hAnsi="仿宋" w:eastAsia="仿宋" w:cs="仿宋"/>
                <w:bCs/>
                <w:sz w:val="24"/>
              </w:rPr>
            </w:pPr>
            <w:r>
              <w:rPr>
                <w:rFonts w:hint="eastAsia" w:ascii="仿宋" w:hAnsi="仿宋" w:eastAsia="仿宋" w:cs="仿宋"/>
                <w:bCs/>
                <w:sz w:val="24"/>
              </w:rPr>
              <w:t>GB/T 223.5-2008</w:t>
            </w:r>
          </w:p>
          <w:p>
            <w:pPr>
              <w:adjustRightInd w:val="0"/>
              <w:snapToGrid w:val="0"/>
              <w:jc w:val="center"/>
              <w:rPr>
                <w:rFonts w:ascii="仿宋" w:hAnsi="仿宋" w:eastAsia="仿宋" w:cs="仿宋"/>
                <w:bCs/>
                <w:sz w:val="24"/>
              </w:rPr>
            </w:pPr>
            <w:r>
              <w:rPr>
                <w:rFonts w:hint="eastAsia" w:ascii="仿宋" w:hAnsi="仿宋" w:eastAsia="仿宋" w:cs="仿宋"/>
                <w:bCs/>
                <w:sz w:val="24"/>
              </w:rPr>
              <w:t>GB/T 223.11-2008</w:t>
            </w:r>
          </w:p>
          <w:p>
            <w:pPr>
              <w:adjustRightInd w:val="0"/>
              <w:snapToGrid w:val="0"/>
              <w:jc w:val="center"/>
              <w:rPr>
                <w:rFonts w:ascii="仿宋" w:hAnsi="仿宋" w:eastAsia="仿宋" w:cs="仿宋"/>
                <w:bCs/>
                <w:sz w:val="24"/>
              </w:rPr>
            </w:pPr>
            <w:r>
              <w:rPr>
                <w:rFonts w:hint="eastAsia" w:ascii="仿宋" w:hAnsi="仿宋" w:eastAsia="仿宋" w:cs="仿宋"/>
                <w:bCs/>
                <w:sz w:val="24"/>
              </w:rPr>
              <w:t>GB/T 223.12-1991</w:t>
            </w:r>
          </w:p>
          <w:p>
            <w:pPr>
              <w:adjustRightInd w:val="0"/>
              <w:snapToGrid w:val="0"/>
              <w:jc w:val="center"/>
              <w:rPr>
                <w:rFonts w:ascii="仿宋" w:hAnsi="仿宋" w:eastAsia="仿宋" w:cs="仿宋"/>
                <w:bCs/>
                <w:sz w:val="24"/>
              </w:rPr>
            </w:pPr>
            <w:r>
              <w:rPr>
                <w:rFonts w:hint="eastAsia" w:ascii="仿宋" w:hAnsi="仿宋" w:eastAsia="仿宋" w:cs="仿宋"/>
                <w:bCs/>
                <w:sz w:val="24"/>
              </w:rPr>
              <w:t>GB/T 223.14-2000</w:t>
            </w:r>
          </w:p>
          <w:p>
            <w:pPr>
              <w:adjustRightInd w:val="0"/>
              <w:snapToGrid w:val="0"/>
              <w:jc w:val="center"/>
              <w:rPr>
                <w:rFonts w:ascii="仿宋" w:hAnsi="仿宋" w:eastAsia="仿宋" w:cs="仿宋"/>
                <w:bCs/>
                <w:sz w:val="24"/>
              </w:rPr>
            </w:pPr>
            <w:r>
              <w:rPr>
                <w:rFonts w:hint="eastAsia" w:ascii="仿宋" w:hAnsi="仿宋" w:eastAsia="仿宋" w:cs="仿宋"/>
                <w:bCs/>
                <w:sz w:val="24"/>
              </w:rPr>
              <w:t>GB/T 223.19-1989</w:t>
            </w:r>
          </w:p>
          <w:p>
            <w:pPr>
              <w:adjustRightInd w:val="0"/>
              <w:snapToGrid w:val="0"/>
              <w:jc w:val="center"/>
              <w:rPr>
                <w:rFonts w:ascii="仿宋" w:hAnsi="仿宋" w:eastAsia="仿宋" w:cs="仿宋"/>
                <w:bCs/>
                <w:sz w:val="24"/>
              </w:rPr>
            </w:pPr>
            <w:r>
              <w:rPr>
                <w:rFonts w:hint="eastAsia" w:ascii="仿宋" w:hAnsi="仿宋" w:eastAsia="仿宋" w:cs="仿宋"/>
                <w:bCs/>
                <w:sz w:val="24"/>
              </w:rPr>
              <w:t>GB/T 223.23-2008</w:t>
            </w:r>
          </w:p>
          <w:p>
            <w:pPr>
              <w:adjustRightInd w:val="0"/>
              <w:snapToGrid w:val="0"/>
              <w:jc w:val="center"/>
              <w:rPr>
                <w:rFonts w:ascii="仿宋" w:hAnsi="仿宋" w:eastAsia="仿宋" w:cs="仿宋"/>
                <w:bCs/>
                <w:sz w:val="24"/>
              </w:rPr>
            </w:pPr>
            <w:r>
              <w:rPr>
                <w:rFonts w:hint="eastAsia" w:ascii="仿宋" w:hAnsi="仿宋" w:eastAsia="仿宋" w:cs="仿宋"/>
                <w:bCs/>
                <w:sz w:val="24"/>
              </w:rPr>
              <w:t>GB/T 223.26-2008</w:t>
            </w:r>
          </w:p>
          <w:p>
            <w:pPr>
              <w:adjustRightInd w:val="0"/>
              <w:snapToGrid w:val="0"/>
              <w:jc w:val="center"/>
              <w:rPr>
                <w:rFonts w:ascii="仿宋" w:hAnsi="仿宋" w:eastAsia="仿宋" w:cs="仿宋"/>
                <w:bCs/>
                <w:sz w:val="24"/>
              </w:rPr>
            </w:pPr>
            <w:r>
              <w:rPr>
                <w:rFonts w:hint="eastAsia" w:ascii="仿宋" w:hAnsi="仿宋" w:eastAsia="仿宋" w:cs="仿宋"/>
                <w:bCs/>
                <w:sz w:val="24"/>
              </w:rPr>
              <w:t>GB/T 223.59-2008</w:t>
            </w:r>
          </w:p>
          <w:p>
            <w:pPr>
              <w:adjustRightInd w:val="0"/>
              <w:snapToGrid w:val="0"/>
              <w:jc w:val="center"/>
              <w:rPr>
                <w:rFonts w:ascii="仿宋" w:hAnsi="仿宋" w:eastAsia="仿宋" w:cs="仿宋"/>
                <w:bCs/>
                <w:sz w:val="24"/>
              </w:rPr>
            </w:pPr>
            <w:r>
              <w:rPr>
                <w:rFonts w:hint="eastAsia" w:ascii="仿宋" w:hAnsi="仿宋" w:eastAsia="仿宋" w:cs="仿宋"/>
                <w:bCs/>
                <w:sz w:val="24"/>
              </w:rPr>
              <w:t>GB/T 223.63-2022</w:t>
            </w:r>
          </w:p>
          <w:p>
            <w:pPr>
              <w:adjustRightInd w:val="0"/>
              <w:snapToGrid w:val="0"/>
              <w:jc w:val="center"/>
              <w:rPr>
                <w:rFonts w:ascii="仿宋" w:hAnsi="仿宋" w:eastAsia="仿宋" w:cs="仿宋"/>
                <w:bCs/>
                <w:sz w:val="24"/>
              </w:rPr>
            </w:pPr>
            <w:r>
              <w:rPr>
                <w:rFonts w:hint="eastAsia" w:ascii="仿宋" w:hAnsi="仿宋" w:eastAsia="仿宋" w:cs="仿宋"/>
                <w:bCs/>
                <w:sz w:val="24"/>
              </w:rPr>
              <w:t>GB/T 223.85-2009</w:t>
            </w:r>
          </w:p>
          <w:p>
            <w:pPr>
              <w:adjustRightInd w:val="0"/>
              <w:snapToGrid w:val="0"/>
              <w:jc w:val="center"/>
              <w:rPr>
                <w:rFonts w:ascii="仿宋" w:hAnsi="仿宋" w:eastAsia="仿宋" w:cs="仿宋"/>
                <w:bCs/>
                <w:sz w:val="24"/>
              </w:rPr>
            </w:pPr>
            <w:r>
              <w:rPr>
                <w:rFonts w:hint="eastAsia" w:ascii="仿宋" w:hAnsi="仿宋" w:eastAsia="仿宋" w:cs="仿宋"/>
                <w:bCs/>
                <w:sz w:val="24"/>
              </w:rPr>
              <w:t>GB/T 223.86-2009</w:t>
            </w:r>
          </w:p>
          <w:p>
            <w:pPr>
              <w:adjustRightInd w:val="0"/>
              <w:snapToGrid w:val="0"/>
              <w:jc w:val="center"/>
              <w:rPr>
                <w:rFonts w:ascii="仿宋" w:hAnsi="仿宋" w:eastAsia="仿宋" w:cs="仿宋"/>
                <w:bCs/>
                <w:sz w:val="24"/>
              </w:rPr>
            </w:pPr>
            <w:r>
              <w:rPr>
                <w:rFonts w:hint="eastAsia" w:ascii="仿宋" w:hAnsi="仿宋" w:eastAsia="仿宋" w:cs="仿宋"/>
                <w:bCs/>
                <w:sz w:val="24"/>
              </w:rPr>
              <w:t>GB/T 20123-2006</w:t>
            </w:r>
          </w:p>
          <w:p>
            <w:pPr>
              <w:adjustRightInd w:val="0"/>
              <w:snapToGrid w:val="0"/>
              <w:jc w:val="center"/>
              <w:rPr>
                <w:rFonts w:ascii="仿宋" w:hAnsi="仿宋" w:eastAsia="仿宋" w:cs="仿宋"/>
                <w:bCs/>
                <w:sz w:val="24"/>
              </w:rPr>
            </w:pPr>
            <w:r>
              <w:rPr>
                <w:rFonts w:hint="eastAsia" w:ascii="仿宋" w:hAnsi="仿宋" w:eastAsia="仿宋" w:cs="仿宋"/>
                <w:bCs/>
                <w:sz w:val="24"/>
              </w:rPr>
              <w:t>GB/T 20125-2006</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10</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Si</w:t>
            </w:r>
          </w:p>
        </w:tc>
        <w:tc>
          <w:tcPr>
            <w:tcW w:w="2103" w:type="dxa"/>
            <w:vMerge w:val="continue"/>
            <w:vAlign w:val="center"/>
          </w:tcPr>
          <w:p>
            <w:pPr>
              <w:adjustRightInd w:val="0"/>
              <w:snapToGrid w:val="0"/>
              <w:jc w:val="center"/>
              <w:rPr>
                <w:rFonts w:ascii="仿宋" w:hAnsi="仿宋" w:eastAsia="仿宋" w:cs="仿宋"/>
                <w:bCs/>
                <w:sz w:val="24"/>
              </w:rPr>
            </w:pP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11</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Mn</w:t>
            </w:r>
          </w:p>
        </w:tc>
        <w:tc>
          <w:tcPr>
            <w:tcW w:w="2103" w:type="dxa"/>
            <w:vMerge w:val="continue"/>
            <w:vAlign w:val="center"/>
          </w:tcPr>
          <w:p>
            <w:pPr>
              <w:adjustRightInd w:val="0"/>
              <w:snapToGrid w:val="0"/>
              <w:jc w:val="center"/>
              <w:rPr>
                <w:rFonts w:ascii="仿宋" w:hAnsi="仿宋" w:eastAsia="仿宋" w:cs="仿宋"/>
                <w:bCs/>
                <w:sz w:val="24"/>
              </w:rPr>
            </w:pP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12</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P</w:t>
            </w:r>
          </w:p>
        </w:tc>
        <w:tc>
          <w:tcPr>
            <w:tcW w:w="2103" w:type="dxa"/>
            <w:vMerge w:val="continue"/>
            <w:vAlign w:val="center"/>
          </w:tcPr>
          <w:p>
            <w:pPr>
              <w:adjustRightInd w:val="0"/>
              <w:snapToGrid w:val="0"/>
              <w:jc w:val="center"/>
              <w:rPr>
                <w:rFonts w:ascii="仿宋" w:hAnsi="仿宋" w:eastAsia="仿宋" w:cs="仿宋"/>
                <w:bCs/>
                <w:sz w:val="24"/>
              </w:rPr>
            </w:pP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13</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S</w:t>
            </w:r>
          </w:p>
        </w:tc>
        <w:tc>
          <w:tcPr>
            <w:tcW w:w="2103" w:type="dxa"/>
            <w:vMerge w:val="continue"/>
            <w:vAlign w:val="center"/>
          </w:tcPr>
          <w:p>
            <w:pPr>
              <w:adjustRightInd w:val="0"/>
              <w:snapToGrid w:val="0"/>
              <w:jc w:val="center"/>
              <w:rPr>
                <w:rFonts w:ascii="仿宋" w:hAnsi="仿宋" w:eastAsia="仿宋" w:cs="仿宋"/>
                <w:bCs/>
                <w:sz w:val="24"/>
              </w:rPr>
            </w:pP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14</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Ceq</w:t>
            </w:r>
          </w:p>
        </w:tc>
        <w:tc>
          <w:tcPr>
            <w:tcW w:w="2103" w:type="dxa"/>
            <w:vMerge w:val="continue"/>
            <w:vAlign w:val="center"/>
          </w:tcPr>
          <w:p>
            <w:pPr>
              <w:adjustRightInd w:val="0"/>
              <w:snapToGrid w:val="0"/>
              <w:jc w:val="center"/>
              <w:rPr>
                <w:rFonts w:ascii="仿宋" w:hAnsi="仿宋" w:eastAsia="仿宋" w:cs="仿宋"/>
                <w:bCs/>
                <w:sz w:val="24"/>
              </w:rPr>
            </w:pP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15</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内径</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 8.3</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p>
        </w:tc>
        <w:tc>
          <w:tcPr>
            <w:tcW w:w="792"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16</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横肋高</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 8.3</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p>
        </w:tc>
        <w:tc>
          <w:tcPr>
            <w:tcW w:w="792"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17</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间距</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 8.3</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p>
        </w:tc>
        <w:tc>
          <w:tcPr>
            <w:tcW w:w="792"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9"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18</w:t>
            </w:r>
          </w:p>
        </w:tc>
        <w:tc>
          <w:tcPr>
            <w:tcW w:w="1674"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重量偏差3</w:t>
            </w:r>
          </w:p>
        </w:tc>
        <w:tc>
          <w:tcPr>
            <w:tcW w:w="2103"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GB/T 1499.2-2018 8.4</w:t>
            </w:r>
          </w:p>
        </w:tc>
        <w:tc>
          <w:tcPr>
            <w:tcW w:w="736" w:type="dxa"/>
            <w:vAlign w:val="center"/>
          </w:tcPr>
          <w:p>
            <w:pPr>
              <w:adjustRightInd w:val="0"/>
              <w:snapToGrid w:val="0"/>
              <w:jc w:val="center"/>
              <w:rPr>
                <w:rFonts w:ascii="仿宋" w:hAnsi="仿宋" w:eastAsia="仿宋" w:cs="仿宋"/>
                <w:bCs/>
                <w:sz w:val="24"/>
              </w:rPr>
            </w:pPr>
          </w:p>
        </w:tc>
        <w:tc>
          <w:tcPr>
            <w:tcW w:w="857"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51" w:type="dxa"/>
            <w:vAlign w:val="center"/>
          </w:tcPr>
          <w:p>
            <w:pPr>
              <w:adjustRightInd w:val="0"/>
              <w:snapToGrid w:val="0"/>
              <w:jc w:val="center"/>
              <w:rPr>
                <w:rFonts w:ascii="仿宋" w:hAnsi="仿宋" w:eastAsia="仿宋" w:cs="仿宋"/>
                <w:bCs/>
                <w:sz w:val="24"/>
              </w:rPr>
            </w:pPr>
            <w:r>
              <w:rPr>
                <w:rFonts w:hint="eastAsia" w:ascii="仿宋" w:hAnsi="仿宋" w:eastAsia="仿宋" w:cs="仿宋"/>
                <w:bCs/>
                <w:sz w:val="24"/>
              </w:rPr>
              <w:t>●</w:t>
            </w:r>
          </w:p>
        </w:tc>
        <w:tc>
          <w:tcPr>
            <w:tcW w:w="792" w:type="dxa"/>
            <w:vAlign w:val="center"/>
          </w:tcPr>
          <w:p>
            <w:pPr>
              <w:adjustRightInd w:val="0"/>
              <w:snapToGrid w:val="0"/>
              <w:jc w:val="center"/>
              <w:rPr>
                <w:rFonts w:ascii="仿宋" w:hAnsi="仿宋" w:eastAsia="仿宋" w:cs="仿宋"/>
                <w:bCs/>
                <w:sz w:val="24"/>
              </w:rPr>
            </w:pPr>
          </w:p>
        </w:tc>
        <w:tc>
          <w:tcPr>
            <w:tcW w:w="792" w:type="dxa"/>
          </w:tcPr>
          <w:p>
            <w:pPr>
              <w:adjustRightInd w:val="0"/>
              <w:snapToGrid w:val="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434" w:type="dxa"/>
            <w:gridSpan w:val="8"/>
            <w:vAlign w:val="center"/>
          </w:tcPr>
          <w:p>
            <w:pPr>
              <w:snapToGrid w:val="0"/>
              <w:jc w:val="left"/>
              <w:rPr>
                <w:rFonts w:ascii="等线" w:hAnsi="等线" w:eastAsia="仿宋_GB2312"/>
                <w:sz w:val="24"/>
                <w:szCs w:val="21"/>
              </w:rPr>
            </w:pPr>
            <w:r>
              <w:rPr>
                <w:rFonts w:hint="eastAsia" w:ascii="仿宋_GB2312" w:hAnsi="宋体" w:eastAsia="仿宋_GB2312"/>
                <w:sz w:val="24"/>
                <w:szCs w:val="21"/>
              </w:rPr>
              <w:t>注：1</w:t>
            </w:r>
            <w:r>
              <w:rPr>
                <w:rFonts w:ascii="仿宋_GB2312" w:hAnsi="宋体" w:eastAsia="仿宋_GB2312"/>
                <w:sz w:val="24"/>
                <w:szCs w:val="21"/>
              </w:rPr>
              <w:t>.</w:t>
            </w:r>
            <w:r>
              <w:rPr>
                <w:rFonts w:hint="eastAsia" w:ascii="仿宋_GB2312" w:hAnsi="宋体" w:eastAsia="仿宋_GB2312"/>
                <w:sz w:val="24"/>
                <w:szCs w:val="21"/>
              </w:rPr>
              <w:t>按照GB/T 1499.2-2018标准7.5.2.1条款规定，对牌号带E的钢筋应进行反向弯曲试验。</w:t>
            </w:r>
          </w:p>
          <w:p>
            <w:pPr>
              <w:snapToGrid w:val="0"/>
              <w:ind w:firstLine="480" w:firstLineChars="200"/>
              <w:jc w:val="left"/>
              <w:rPr>
                <w:rFonts w:ascii="仿宋_GB2312" w:hAnsi="宋体" w:eastAsia="仿宋_GB2312"/>
                <w:sz w:val="24"/>
              </w:rPr>
            </w:pPr>
            <w:r>
              <w:rPr>
                <w:rFonts w:hint="eastAsia" w:ascii="仿宋_GB2312" w:hAnsi="宋体" w:eastAsia="仿宋_GB2312"/>
                <w:sz w:val="24"/>
              </w:rPr>
              <w:t>2.对于化学成分的试验方法优先采用GB/T 4336-2016，对化学分析结果有争议时，仲裁试验应按GB/T 223相关部分进行。</w:t>
            </w:r>
          </w:p>
          <w:p>
            <w:pPr>
              <w:adjustRightInd w:val="0"/>
              <w:snapToGrid w:val="0"/>
              <w:jc w:val="center"/>
              <w:rPr>
                <w:rFonts w:ascii="仿宋_GB2312" w:hAnsi="仿宋_GB2312" w:cs="仿宋_GB2312"/>
                <w:bCs/>
                <w:sz w:val="24"/>
              </w:rPr>
            </w:pPr>
            <w:r>
              <w:rPr>
                <w:rFonts w:hint="eastAsia" w:ascii="仿宋_GB2312" w:hAnsi="宋体"/>
                <w:sz w:val="24"/>
                <w:szCs w:val="21"/>
              </w:rPr>
              <w:t xml:space="preserve">    </w:t>
            </w:r>
            <w:r>
              <w:rPr>
                <w:rFonts w:hint="eastAsia" w:ascii="仿宋_GB2312" w:hAnsi="宋体" w:eastAsia="仿宋_GB2312"/>
                <w:sz w:val="24"/>
                <w:szCs w:val="21"/>
              </w:rPr>
              <w:t>3</w:t>
            </w:r>
            <w:r>
              <w:rPr>
                <w:rFonts w:ascii="仿宋_GB2312" w:hAnsi="宋体" w:eastAsia="仿宋_GB2312"/>
                <w:sz w:val="24"/>
                <w:szCs w:val="21"/>
              </w:rPr>
              <w:t>.</w:t>
            </w:r>
            <w:r>
              <w:rPr>
                <w:rFonts w:hint="eastAsia" w:ascii="仿宋_GB2312" w:hAnsi="宋体" w:eastAsia="仿宋_GB2312"/>
                <w:sz w:val="24"/>
                <w:szCs w:val="21"/>
              </w:rPr>
              <w:t>按照</w:t>
            </w:r>
            <w:r>
              <w:rPr>
                <w:rFonts w:ascii="仿宋_GB2312" w:hAnsi="宋体" w:eastAsia="仿宋_GB2312"/>
                <w:sz w:val="24"/>
              </w:rPr>
              <w:t>GB/T 1499.2-2018</w:t>
            </w:r>
            <w:r>
              <w:rPr>
                <w:rFonts w:hint="eastAsia" w:ascii="仿宋_GB2312" w:hAnsi="宋体" w:eastAsia="仿宋_GB2312"/>
                <w:sz w:val="24"/>
                <w:szCs w:val="21"/>
              </w:rPr>
              <w:t>标准</w:t>
            </w:r>
            <w:r>
              <w:rPr>
                <w:rFonts w:ascii="仿宋_GB2312" w:hAnsi="宋体" w:eastAsia="仿宋_GB2312"/>
                <w:sz w:val="24"/>
                <w:szCs w:val="21"/>
              </w:rPr>
              <w:t>9.3.5</w:t>
            </w:r>
            <w:r>
              <w:rPr>
                <w:rFonts w:hint="eastAsia" w:ascii="仿宋_GB2312" w:hAnsi="宋体" w:eastAsia="仿宋_GB2312"/>
                <w:sz w:val="24"/>
                <w:szCs w:val="21"/>
              </w:rPr>
              <w:t>条款规定，重量偏差项目不予复检。</w:t>
            </w:r>
            <w:r>
              <w:rPr>
                <w:rFonts w:hint="eastAsia" w:ascii="仿宋_GB2312" w:hAnsi="宋体" w:eastAsia="仿宋_GB2312"/>
                <w:sz w:val="24"/>
              </w:rPr>
              <w:t xml:space="preserve"> </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GB/T 1499.2-2018《钢筋混凝土用钢第2部分：热轧带肋钢筋》</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（二）判定原则</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经检验，检验项目全部合格，判定为抽取的样本所检项目未</w:t>
      </w:r>
      <w:r>
        <w:rPr>
          <w:rFonts w:hint="eastAsia" w:ascii="Times New Roman" w:hAnsi="Times New Roman" w:eastAsia="仿宋_GB2312"/>
          <w:sz w:val="32"/>
          <w:szCs w:val="32"/>
        </w:rPr>
        <w:t>发现</w:t>
      </w:r>
      <w:r>
        <w:rPr>
          <w:rFonts w:ascii="Times New Roman" w:hAnsi="Times New Roman" w:eastAsia="仿宋_GB2312"/>
          <w:sz w:val="32"/>
          <w:szCs w:val="32"/>
        </w:rPr>
        <w:t>不合格；检验项目中任一项或一项以上不合格，判定为被抽查产品不合格。</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当被检样品明示的质量要求优于监督抽查实施细则中依据的标准要求时，应按被检样品明示的质量要求判定；</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当被检样品明示的质量要求劣于或不包含监督抽查实施细则中依据的强制性标准要求时，应按照强制性标准要求判定；</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当被检样品明示的质量要求不包含监督抽查实施细则中依据的推荐性标准要求时，该指标不参与判定，但应在检验报告中作出说明；</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当被检样品未能提供有效的企业标准时，按相关国家或行业标准进行判定；</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0"/>
        <w:tabs>
          <w:tab w:val="clear" w:pos="4201"/>
          <w:tab w:val="clear" w:pos="9298"/>
        </w:tabs>
        <w:spacing w:line="500" w:lineRule="exact"/>
        <w:ind w:firstLine="640"/>
        <w:rPr>
          <w:rFonts w:ascii="Times New Roman" w:hAnsi="Times New Roman" w:eastAsia="仿宋_GB2312"/>
          <w:sz w:val="32"/>
          <w:szCs w:val="32"/>
        </w:rPr>
      </w:pPr>
      <w:r>
        <w:rPr>
          <w:rFonts w:ascii="Times New Roman" w:hAnsi="Times New Roman" w:eastAsia="仿宋_GB2312"/>
          <w:sz w:val="32"/>
          <w:szCs w:val="32"/>
        </w:rPr>
        <w:t>按照产品质量相关法律法规的规定判定。</w:t>
      </w:r>
    </w:p>
    <w:p>
      <w:pPr>
        <w:pStyle w:val="10"/>
        <w:tabs>
          <w:tab w:val="clear" w:pos="4201"/>
          <w:tab w:val="clear" w:pos="9298"/>
        </w:tabs>
        <w:spacing w:line="500" w:lineRule="exact"/>
        <w:ind w:firstLine="640"/>
      </w:pPr>
      <w:r>
        <w:rPr>
          <w:rFonts w:ascii="Times New Roman" w:hAnsi="Times New Roman" w:eastAsia="仿宋_GB2312"/>
          <w:sz w:val="32"/>
          <w:szCs w:val="32"/>
        </w:rPr>
        <w:t>检验中发现因样品失效或者其他原因致使检验无法进行的，检验人员应如实记录，并提供相关证明材料，报送组织监督抽查的市场监管部门。</w:t>
      </w:r>
    </w:p>
    <w:p>
      <w:pPr>
        <w:pStyle w:val="10"/>
        <w:tabs>
          <w:tab w:val="clear" w:pos="4201"/>
          <w:tab w:val="clear" w:pos="9298"/>
        </w:tabs>
        <w:spacing w:line="520" w:lineRule="exact"/>
        <w:ind w:firstLine="640"/>
        <w:rPr>
          <w:rFonts w:hint="default" w:eastAsia="方正小标宋简体" w:cs="方正小标宋简体"/>
          <w:spacing w:val="-6"/>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078E6B7F"/>
    <w:rsid w:val="094B7D84"/>
    <w:rsid w:val="0BA15517"/>
    <w:rsid w:val="0E785AE5"/>
    <w:rsid w:val="1CE87F00"/>
    <w:rsid w:val="1FDA3B00"/>
    <w:rsid w:val="27A716A9"/>
    <w:rsid w:val="2E6D109C"/>
    <w:rsid w:val="452B71E0"/>
    <w:rsid w:val="48122949"/>
    <w:rsid w:val="51280E9C"/>
    <w:rsid w:val="549472B7"/>
    <w:rsid w:val="55AC677E"/>
    <w:rsid w:val="567777CC"/>
    <w:rsid w:val="5E8D62DA"/>
    <w:rsid w:val="5FF3057C"/>
    <w:rsid w:val="67CB2A62"/>
    <w:rsid w:val="6DE83610"/>
    <w:rsid w:val="719B6E13"/>
    <w:rsid w:val="72234E85"/>
    <w:rsid w:val="73286AD9"/>
    <w:rsid w:val="74131BD3"/>
    <w:rsid w:val="7571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jc w:val="left"/>
    </w:pPr>
    <w:rPr>
      <w:rFonts w:ascii="宋体" w:hAnsi="Courier New" w:eastAsia="宋体" w:cs="宋体"/>
      <w:szCs w:val="21"/>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2023-07-27T03:16:45Z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