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7505F" w14:textId="77777777" w:rsidR="00B8756D" w:rsidRPr="00522CBE" w:rsidRDefault="00B8756D" w:rsidP="00522CBE">
      <w:pPr>
        <w:spacing w:line="360" w:lineRule="auto"/>
        <w:jc w:val="center"/>
        <w:rPr>
          <w:rFonts w:ascii="仿宋" w:hAnsi="仿宋" w:cs="Times New Roman"/>
          <w:b/>
          <w:bCs/>
          <w:sz w:val="32"/>
          <w:szCs w:val="32"/>
        </w:rPr>
      </w:pPr>
    </w:p>
    <w:p w14:paraId="055314F9" w14:textId="77777777" w:rsidR="00B8756D" w:rsidRPr="00522CBE" w:rsidRDefault="00B8756D" w:rsidP="00522CBE">
      <w:pPr>
        <w:spacing w:line="360" w:lineRule="auto"/>
        <w:jc w:val="center"/>
        <w:rPr>
          <w:rFonts w:ascii="仿宋" w:hAnsi="仿宋" w:cs="Times New Roman"/>
          <w:b/>
          <w:bCs/>
          <w:sz w:val="32"/>
          <w:szCs w:val="32"/>
        </w:rPr>
      </w:pPr>
    </w:p>
    <w:p w14:paraId="5F583A5F" w14:textId="77777777" w:rsidR="00B8756D" w:rsidRPr="00522CBE" w:rsidRDefault="00B8756D" w:rsidP="00522CBE">
      <w:pPr>
        <w:spacing w:line="360" w:lineRule="auto"/>
        <w:jc w:val="center"/>
        <w:rPr>
          <w:rFonts w:ascii="仿宋" w:hAnsi="仿宋" w:cs="Times New Roman"/>
          <w:b/>
          <w:bCs/>
          <w:sz w:val="32"/>
          <w:szCs w:val="32"/>
        </w:rPr>
      </w:pPr>
    </w:p>
    <w:p w14:paraId="56C424E7" w14:textId="77777777" w:rsidR="00B8756D" w:rsidRPr="00522CBE" w:rsidRDefault="00B8756D" w:rsidP="00522CBE">
      <w:pPr>
        <w:spacing w:line="360" w:lineRule="auto"/>
        <w:jc w:val="center"/>
        <w:rPr>
          <w:rFonts w:ascii="仿宋" w:hAnsi="仿宋" w:cs="Times New Roman"/>
          <w:b/>
          <w:bCs/>
          <w:sz w:val="32"/>
          <w:szCs w:val="32"/>
        </w:rPr>
      </w:pPr>
    </w:p>
    <w:p w14:paraId="3DC89C51" w14:textId="77777777" w:rsidR="00B8756D" w:rsidRPr="00522CBE" w:rsidRDefault="00B8756D" w:rsidP="00522CBE">
      <w:pPr>
        <w:spacing w:line="360" w:lineRule="auto"/>
        <w:jc w:val="center"/>
        <w:rPr>
          <w:rFonts w:ascii="仿宋" w:hAnsi="仿宋" w:cs="Times New Roman"/>
          <w:b/>
          <w:bCs/>
          <w:sz w:val="32"/>
          <w:szCs w:val="32"/>
        </w:rPr>
      </w:pPr>
    </w:p>
    <w:p w14:paraId="5421A691" w14:textId="77777777" w:rsidR="00B8756D" w:rsidRPr="00522CBE" w:rsidRDefault="00B8756D" w:rsidP="00522CBE">
      <w:pPr>
        <w:spacing w:line="360" w:lineRule="auto"/>
        <w:jc w:val="center"/>
        <w:rPr>
          <w:rFonts w:ascii="仿宋" w:hAnsi="仿宋" w:cs="Times New Roman"/>
          <w:b/>
          <w:bCs/>
          <w:sz w:val="32"/>
          <w:szCs w:val="32"/>
        </w:rPr>
      </w:pPr>
    </w:p>
    <w:p w14:paraId="0B77424A" w14:textId="77777777" w:rsidR="00522CBE" w:rsidRPr="00522CBE" w:rsidRDefault="00695630" w:rsidP="00522CBE">
      <w:pPr>
        <w:spacing w:line="360" w:lineRule="auto"/>
        <w:jc w:val="center"/>
        <w:rPr>
          <w:rFonts w:ascii="Times New Roman" w:eastAsia="宋体" w:hAnsi="Times New Roman" w:cs="Times New Roman"/>
          <w:b/>
          <w:bCs/>
          <w:kern w:val="0"/>
          <w:sz w:val="72"/>
          <w:szCs w:val="72"/>
        </w:rPr>
      </w:pPr>
      <w:r w:rsidRPr="00522CBE">
        <w:rPr>
          <w:rFonts w:ascii="Times New Roman" w:eastAsia="宋体" w:hAnsi="Times New Roman" w:cs="Times New Roman" w:hint="eastAsia"/>
          <w:b/>
          <w:bCs/>
          <w:kern w:val="0"/>
          <w:sz w:val="72"/>
          <w:szCs w:val="72"/>
        </w:rPr>
        <w:t>佛冈县</w:t>
      </w:r>
      <w:r w:rsidR="00743241" w:rsidRPr="00522CBE">
        <w:rPr>
          <w:rFonts w:ascii="Times New Roman" w:eastAsia="宋体" w:hAnsi="Times New Roman" w:cs="Times New Roman"/>
          <w:b/>
          <w:bCs/>
          <w:kern w:val="0"/>
          <w:sz w:val="72"/>
          <w:szCs w:val="72"/>
        </w:rPr>
        <w:t>突发地质灾害</w:t>
      </w:r>
    </w:p>
    <w:p w14:paraId="29FFEC08" w14:textId="7936BCF0" w:rsidR="00B8756D" w:rsidRPr="00522CBE" w:rsidRDefault="00743241" w:rsidP="00522CBE">
      <w:pPr>
        <w:spacing w:line="360" w:lineRule="auto"/>
        <w:jc w:val="center"/>
        <w:rPr>
          <w:rFonts w:ascii="Times New Roman" w:eastAsia="宋体" w:hAnsi="Times New Roman" w:cs="Times New Roman"/>
          <w:b/>
          <w:bCs/>
          <w:kern w:val="0"/>
          <w:sz w:val="72"/>
          <w:szCs w:val="72"/>
        </w:rPr>
      </w:pPr>
      <w:r w:rsidRPr="00522CBE">
        <w:rPr>
          <w:rFonts w:ascii="Times New Roman" w:eastAsia="宋体" w:hAnsi="Times New Roman" w:cs="Times New Roman"/>
          <w:b/>
          <w:bCs/>
          <w:kern w:val="0"/>
          <w:sz w:val="72"/>
          <w:szCs w:val="72"/>
        </w:rPr>
        <w:t>应急预案</w:t>
      </w:r>
    </w:p>
    <w:p w14:paraId="036362A2" w14:textId="77777777" w:rsidR="00B8756D" w:rsidRPr="00522CBE" w:rsidRDefault="00B8756D" w:rsidP="00522CBE">
      <w:pPr>
        <w:spacing w:line="360" w:lineRule="auto"/>
        <w:ind w:firstLineChars="200" w:firstLine="640"/>
        <w:rPr>
          <w:rFonts w:ascii="仿宋" w:hAnsi="仿宋" w:cs="黑体"/>
          <w:sz w:val="32"/>
          <w:szCs w:val="32"/>
        </w:rPr>
      </w:pPr>
    </w:p>
    <w:p w14:paraId="16CB91EF" w14:textId="77777777" w:rsidR="00B8756D" w:rsidRPr="00522CBE" w:rsidRDefault="00B8756D" w:rsidP="00522CBE">
      <w:pPr>
        <w:spacing w:line="360" w:lineRule="auto"/>
        <w:rPr>
          <w:rFonts w:ascii="仿宋" w:hAnsi="仿宋"/>
          <w:sz w:val="32"/>
          <w:szCs w:val="32"/>
        </w:rPr>
      </w:pPr>
    </w:p>
    <w:p w14:paraId="1AAA3054" w14:textId="77777777" w:rsidR="00B8756D" w:rsidRPr="00522CBE" w:rsidRDefault="00B8756D" w:rsidP="00522CBE">
      <w:pPr>
        <w:spacing w:line="360" w:lineRule="auto"/>
        <w:rPr>
          <w:rFonts w:ascii="仿宋" w:hAnsi="仿宋"/>
          <w:sz w:val="32"/>
          <w:szCs w:val="32"/>
        </w:rPr>
      </w:pPr>
    </w:p>
    <w:p w14:paraId="0E0CCA54" w14:textId="77777777" w:rsidR="00B8756D" w:rsidRPr="00522CBE" w:rsidRDefault="00B8756D" w:rsidP="00522CBE">
      <w:pPr>
        <w:spacing w:line="360" w:lineRule="auto"/>
        <w:rPr>
          <w:rFonts w:ascii="仿宋" w:hAnsi="仿宋"/>
          <w:sz w:val="32"/>
          <w:szCs w:val="32"/>
        </w:rPr>
      </w:pPr>
    </w:p>
    <w:p w14:paraId="1BBABAC1" w14:textId="77777777" w:rsidR="00B8756D" w:rsidRPr="00522CBE" w:rsidRDefault="00B8756D" w:rsidP="00522CBE">
      <w:pPr>
        <w:spacing w:line="360" w:lineRule="auto"/>
        <w:rPr>
          <w:rFonts w:ascii="仿宋" w:hAnsi="仿宋"/>
          <w:sz w:val="32"/>
          <w:szCs w:val="32"/>
        </w:rPr>
      </w:pPr>
    </w:p>
    <w:p w14:paraId="659B4777" w14:textId="77777777" w:rsidR="00B8756D" w:rsidRPr="00522CBE" w:rsidRDefault="00B8756D" w:rsidP="00522CBE">
      <w:pPr>
        <w:spacing w:line="360" w:lineRule="auto"/>
        <w:rPr>
          <w:rFonts w:ascii="仿宋" w:hAnsi="仿宋"/>
          <w:sz w:val="32"/>
          <w:szCs w:val="32"/>
        </w:rPr>
      </w:pPr>
    </w:p>
    <w:p w14:paraId="111199C4" w14:textId="77777777" w:rsidR="00B8756D" w:rsidRPr="00522CBE" w:rsidRDefault="00B8756D" w:rsidP="00522CBE">
      <w:pPr>
        <w:spacing w:line="360" w:lineRule="auto"/>
        <w:rPr>
          <w:rFonts w:ascii="仿宋" w:hAnsi="仿宋"/>
          <w:sz w:val="32"/>
          <w:szCs w:val="32"/>
        </w:rPr>
      </w:pPr>
    </w:p>
    <w:p w14:paraId="6B44BF81" w14:textId="77777777" w:rsidR="00B8756D" w:rsidRPr="00522CBE" w:rsidRDefault="00B8756D" w:rsidP="00522CBE">
      <w:pPr>
        <w:spacing w:line="360" w:lineRule="auto"/>
        <w:rPr>
          <w:rFonts w:ascii="仿宋" w:hAnsi="仿宋"/>
          <w:sz w:val="32"/>
          <w:szCs w:val="32"/>
        </w:rPr>
      </w:pPr>
    </w:p>
    <w:p w14:paraId="4773A6C2" w14:textId="77777777" w:rsidR="00B8756D" w:rsidRPr="00522CBE" w:rsidRDefault="00B8756D" w:rsidP="00522CBE">
      <w:pPr>
        <w:spacing w:line="360" w:lineRule="auto"/>
        <w:rPr>
          <w:rFonts w:ascii="仿宋" w:hAnsi="仿宋"/>
          <w:sz w:val="32"/>
          <w:szCs w:val="32"/>
        </w:rPr>
      </w:pPr>
    </w:p>
    <w:p w14:paraId="3AD133B9" w14:textId="77777777" w:rsidR="00B8756D" w:rsidRPr="00522CBE" w:rsidRDefault="00B8756D" w:rsidP="00522CBE">
      <w:pPr>
        <w:spacing w:line="360" w:lineRule="auto"/>
        <w:rPr>
          <w:rFonts w:ascii="仿宋" w:hAnsi="仿宋"/>
          <w:sz w:val="32"/>
          <w:szCs w:val="32"/>
        </w:rPr>
      </w:pPr>
    </w:p>
    <w:p w14:paraId="06BA127B" w14:textId="77777777" w:rsidR="00B8756D" w:rsidRPr="00522CBE" w:rsidRDefault="00B8756D" w:rsidP="00522CBE">
      <w:pPr>
        <w:spacing w:line="360" w:lineRule="auto"/>
        <w:rPr>
          <w:rFonts w:ascii="仿宋" w:hAnsi="仿宋"/>
          <w:sz w:val="32"/>
          <w:szCs w:val="32"/>
        </w:rPr>
      </w:pPr>
    </w:p>
    <w:p w14:paraId="48C96E3A" w14:textId="43FB3BE6" w:rsidR="00B8756D" w:rsidRPr="00522CBE" w:rsidRDefault="00B8756D" w:rsidP="00522CBE">
      <w:pPr>
        <w:spacing w:line="360" w:lineRule="auto"/>
        <w:jc w:val="center"/>
        <w:rPr>
          <w:rFonts w:ascii="仿宋" w:hAnsi="仿宋"/>
          <w:b/>
          <w:bCs/>
          <w:sz w:val="32"/>
          <w:szCs w:val="32"/>
        </w:rPr>
      </w:pPr>
    </w:p>
    <w:p w14:paraId="72967C90" w14:textId="77777777" w:rsidR="00B8756D" w:rsidRPr="00522CBE" w:rsidRDefault="00B8756D" w:rsidP="00522CBE">
      <w:pPr>
        <w:tabs>
          <w:tab w:val="left" w:pos="3596"/>
        </w:tabs>
        <w:spacing w:line="360" w:lineRule="auto"/>
        <w:jc w:val="center"/>
        <w:rPr>
          <w:rFonts w:ascii="仿宋" w:hAnsi="仿宋"/>
          <w:sz w:val="32"/>
          <w:szCs w:val="32"/>
        </w:rPr>
        <w:sectPr w:rsidR="00B8756D" w:rsidRPr="00522CBE">
          <w:pgSz w:w="11906" w:h="16838"/>
          <w:pgMar w:top="1440" w:right="1800" w:bottom="1440" w:left="1800" w:header="851" w:footer="992" w:gutter="0"/>
          <w:cols w:space="425"/>
          <w:docGrid w:type="lines" w:linePitch="312"/>
        </w:sectPr>
      </w:pPr>
    </w:p>
    <w:p w14:paraId="3F68B89E" w14:textId="2C7B27E4" w:rsidR="00B8756D" w:rsidRPr="00522CBE" w:rsidRDefault="00695630" w:rsidP="00522CBE">
      <w:pPr>
        <w:spacing w:line="360" w:lineRule="auto"/>
        <w:jc w:val="center"/>
        <w:rPr>
          <w:rFonts w:ascii="仿宋" w:hAnsi="仿宋"/>
          <w:b/>
          <w:sz w:val="32"/>
          <w:szCs w:val="32"/>
        </w:rPr>
      </w:pPr>
      <w:r w:rsidRPr="00522CBE">
        <w:rPr>
          <w:rFonts w:ascii="仿宋" w:hAnsi="仿宋"/>
          <w:b/>
          <w:sz w:val="32"/>
          <w:szCs w:val="32"/>
        </w:rPr>
        <w:lastRenderedPageBreak/>
        <w:t>目</w:t>
      </w:r>
      <w:r w:rsidRPr="00522CBE">
        <w:rPr>
          <w:rFonts w:ascii="仿宋" w:hAnsi="仿宋" w:hint="eastAsia"/>
          <w:b/>
          <w:sz w:val="32"/>
          <w:szCs w:val="32"/>
        </w:rPr>
        <w:t xml:space="preserve"> </w:t>
      </w:r>
      <w:r w:rsidRPr="00522CBE">
        <w:rPr>
          <w:rFonts w:ascii="仿宋" w:hAnsi="仿宋"/>
          <w:b/>
          <w:sz w:val="32"/>
          <w:szCs w:val="32"/>
        </w:rPr>
        <w:t xml:space="preserve"> 录</w:t>
      </w:r>
    </w:p>
    <w:p w14:paraId="447E02FD" w14:textId="77777777" w:rsidR="00043DC5" w:rsidRPr="00043DC5" w:rsidRDefault="00695630" w:rsidP="00043DC5">
      <w:pPr>
        <w:pStyle w:val="10"/>
        <w:tabs>
          <w:tab w:val="right" w:leader="dot" w:pos="8296"/>
        </w:tabs>
        <w:spacing w:line="360" w:lineRule="auto"/>
        <w:rPr>
          <w:rFonts w:ascii="仿宋" w:hAnsi="仿宋" w:cstheme="minorBidi"/>
          <w:b w:val="0"/>
          <w:bCs w:val="0"/>
          <w:caps w:val="0"/>
          <w:noProof/>
          <w:sz w:val="28"/>
          <w:szCs w:val="28"/>
        </w:rPr>
      </w:pPr>
      <w:r w:rsidRPr="00522CBE">
        <w:rPr>
          <w:rFonts w:ascii="仿宋" w:hAnsi="仿宋"/>
          <w:sz w:val="32"/>
          <w:szCs w:val="32"/>
        </w:rPr>
        <w:fldChar w:fldCharType="begin"/>
      </w:r>
      <w:r w:rsidRPr="00522CBE">
        <w:rPr>
          <w:rFonts w:ascii="仿宋" w:hAnsi="仿宋"/>
          <w:sz w:val="32"/>
          <w:szCs w:val="32"/>
        </w:rPr>
        <w:instrText xml:space="preserve"> </w:instrText>
      </w:r>
      <w:r w:rsidRPr="00522CBE">
        <w:rPr>
          <w:rFonts w:ascii="仿宋" w:hAnsi="仿宋" w:hint="eastAsia"/>
          <w:sz w:val="32"/>
          <w:szCs w:val="32"/>
        </w:rPr>
        <w:instrText>TOC \o "1-2" \h \z \u</w:instrText>
      </w:r>
      <w:r w:rsidRPr="00522CBE">
        <w:rPr>
          <w:rFonts w:ascii="仿宋" w:hAnsi="仿宋"/>
          <w:sz w:val="32"/>
          <w:szCs w:val="32"/>
        </w:rPr>
        <w:instrText xml:space="preserve"> </w:instrText>
      </w:r>
      <w:r w:rsidRPr="00522CBE">
        <w:rPr>
          <w:rFonts w:ascii="仿宋" w:hAnsi="仿宋"/>
          <w:sz w:val="32"/>
          <w:szCs w:val="32"/>
        </w:rPr>
        <w:fldChar w:fldCharType="separate"/>
      </w:r>
      <w:hyperlink w:anchor="_Toc130371517" w:history="1">
        <w:r w:rsidR="00043DC5" w:rsidRPr="00043DC5">
          <w:rPr>
            <w:rStyle w:val="ac"/>
            <w:rFonts w:ascii="仿宋" w:hAnsi="仿宋" w:cs="Times New Roman"/>
            <w:noProof/>
            <w:kern w:val="0"/>
            <w:sz w:val="28"/>
            <w:szCs w:val="28"/>
          </w:rPr>
          <w:t xml:space="preserve">1 </w:t>
        </w:r>
        <w:r w:rsidR="00043DC5" w:rsidRPr="00043DC5">
          <w:rPr>
            <w:rStyle w:val="ac"/>
            <w:rFonts w:ascii="仿宋" w:hAnsi="仿宋" w:cs="Times New Roman" w:hint="eastAsia"/>
            <w:noProof/>
            <w:kern w:val="0"/>
            <w:sz w:val="28"/>
            <w:szCs w:val="28"/>
          </w:rPr>
          <w:t>总则</w:t>
        </w:r>
        <w:r w:rsidR="00043DC5" w:rsidRPr="00043DC5">
          <w:rPr>
            <w:rFonts w:ascii="仿宋" w:hAnsi="仿宋"/>
            <w:noProof/>
            <w:webHidden/>
            <w:sz w:val="28"/>
            <w:szCs w:val="28"/>
          </w:rPr>
          <w:tab/>
        </w:r>
        <w:r w:rsidR="00043DC5" w:rsidRPr="00043DC5">
          <w:rPr>
            <w:rFonts w:ascii="仿宋" w:hAnsi="仿宋"/>
            <w:noProof/>
            <w:webHidden/>
            <w:sz w:val="28"/>
            <w:szCs w:val="28"/>
          </w:rPr>
          <w:fldChar w:fldCharType="begin"/>
        </w:r>
        <w:r w:rsidR="00043DC5" w:rsidRPr="00043DC5">
          <w:rPr>
            <w:rFonts w:ascii="仿宋" w:hAnsi="仿宋"/>
            <w:noProof/>
            <w:webHidden/>
            <w:sz w:val="28"/>
            <w:szCs w:val="28"/>
          </w:rPr>
          <w:instrText xml:space="preserve"> PAGEREF _Toc130371517 \h </w:instrText>
        </w:r>
        <w:r w:rsidR="00043DC5" w:rsidRPr="00043DC5">
          <w:rPr>
            <w:rFonts w:ascii="仿宋" w:hAnsi="仿宋"/>
            <w:noProof/>
            <w:webHidden/>
            <w:sz w:val="28"/>
            <w:szCs w:val="28"/>
          </w:rPr>
        </w:r>
        <w:r w:rsidR="00043DC5" w:rsidRPr="00043DC5">
          <w:rPr>
            <w:rFonts w:ascii="仿宋" w:hAnsi="仿宋"/>
            <w:noProof/>
            <w:webHidden/>
            <w:sz w:val="28"/>
            <w:szCs w:val="28"/>
          </w:rPr>
          <w:fldChar w:fldCharType="separate"/>
        </w:r>
        <w:r w:rsidR="00043DC5">
          <w:rPr>
            <w:rFonts w:ascii="仿宋" w:hAnsi="仿宋"/>
            <w:noProof/>
            <w:webHidden/>
            <w:sz w:val="28"/>
            <w:szCs w:val="28"/>
          </w:rPr>
          <w:t>1</w:t>
        </w:r>
        <w:r w:rsidR="00043DC5" w:rsidRPr="00043DC5">
          <w:rPr>
            <w:rFonts w:ascii="仿宋" w:hAnsi="仿宋"/>
            <w:noProof/>
            <w:webHidden/>
            <w:sz w:val="28"/>
            <w:szCs w:val="28"/>
          </w:rPr>
          <w:fldChar w:fldCharType="end"/>
        </w:r>
      </w:hyperlink>
    </w:p>
    <w:p w14:paraId="31457D87"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18" w:history="1">
        <w:r w:rsidRPr="00043DC5">
          <w:rPr>
            <w:rStyle w:val="ac"/>
            <w:rFonts w:ascii="仿宋" w:hAnsi="仿宋" w:cs="Times New Roman"/>
            <w:noProof/>
            <w:kern w:val="0"/>
            <w:sz w:val="28"/>
            <w:szCs w:val="28"/>
          </w:rPr>
          <w:t>1.1</w:t>
        </w:r>
        <w:r w:rsidRPr="00043DC5">
          <w:rPr>
            <w:rStyle w:val="ac"/>
            <w:rFonts w:ascii="仿宋" w:hAnsi="仿宋" w:cs="Times New Roman" w:hint="eastAsia"/>
            <w:noProof/>
            <w:kern w:val="0"/>
            <w:sz w:val="28"/>
            <w:szCs w:val="28"/>
          </w:rPr>
          <w:t>指导思想</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_Toc130371518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w:t>
        </w:r>
        <w:r w:rsidRPr="00043DC5">
          <w:rPr>
            <w:rFonts w:ascii="仿宋" w:hAnsi="仿宋"/>
            <w:noProof/>
            <w:webHidden/>
            <w:sz w:val="28"/>
            <w:szCs w:val="28"/>
          </w:rPr>
          <w:fldChar w:fldCharType="end"/>
        </w:r>
      </w:hyperlink>
    </w:p>
    <w:p w14:paraId="51ED60CF"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19" w:history="1">
        <w:r w:rsidRPr="00043DC5">
          <w:rPr>
            <w:rStyle w:val="ac"/>
            <w:rFonts w:ascii="仿宋" w:hAnsi="仿宋" w:cs="Times New Roman"/>
            <w:noProof/>
            <w:kern w:val="0"/>
            <w:sz w:val="28"/>
            <w:szCs w:val="28"/>
          </w:rPr>
          <w:t>1.2</w:t>
        </w:r>
        <w:r w:rsidRPr="00043DC5">
          <w:rPr>
            <w:rStyle w:val="ac"/>
            <w:rFonts w:ascii="仿宋" w:hAnsi="仿宋" w:cs="Times New Roman" w:hint="eastAsia"/>
            <w:noProof/>
            <w:kern w:val="0"/>
            <w:sz w:val="28"/>
            <w:szCs w:val="28"/>
          </w:rPr>
          <w:t>编制依据</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_Toc130371519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w:t>
        </w:r>
        <w:r w:rsidRPr="00043DC5">
          <w:rPr>
            <w:rFonts w:ascii="仿宋" w:hAnsi="仿宋"/>
            <w:noProof/>
            <w:webHidden/>
            <w:sz w:val="28"/>
            <w:szCs w:val="28"/>
          </w:rPr>
          <w:fldChar w:fldCharType="end"/>
        </w:r>
      </w:hyperlink>
    </w:p>
    <w:p w14:paraId="1AA7CAF4"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0" w:history="1">
        <w:r w:rsidRPr="00043DC5">
          <w:rPr>
            <w:rStyle w:val="ac"/>
            <w:rFonts w:ascii="仿宋" w:hAnsi="仿宋" w:cs="Times New Roman"/>
            <w:noProof/>
            <w:kern w:val="0"/>
            <w:sz w:val="28"/>
            <w:szCs w:val="28"/>
          </w:rPr>
          <w:t>1.3</w:t>
        </w:r>
        <w:r w:rsidRPr="00043DC5">
          <w:rPr>
            <w:rStyle w:val="ac"/>
            <w:rFonts w:ascii="仿宋" w:hAnsi="仿宋" w:cs="Times New Roman" w:hint="eastAsia"/>
            <w:noProof/>
            <w:kern w:val="0"/>
            <w:sz w:val="28"/>
            <w:szCs w:val="28"/>
          </w:rPr>
          <w:t>适用范围</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_Toc130371520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w:t>
        </w:r>
        <w:r w:rsidRPr="00043DC5">
          <w:rPr>
            <w:rFonts w:ascii="仿宋" w:hAnsi="仿宋"/>
            <w:noProof/>
            <w:webHidden/>
            <w:sz w:val="28"/>
            <w:szCs w:val="28"/>
          </w:rPr>
          <w:fldChar w:fldCharType="end"/>
        </w:r>
      </w:hyperlink>
    </w:p>
    <w:p w14:paraId="3221BFBE"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1" w:history="1">
        <w:r w:rsidRPr="00043DC5">
          <w:rPr>
            <w:rStyle w:val="ac"/>
            <w:rFonts w:ascii="仿宋" w:hAnsi="仿宋" w:cs="Times New Roman"/>
            <w:noProof/>
            <w:kern w:val="0"/>
            <w:sz w:val="28"/>
            <w:szCs w:val="28"/>
          </w:rPr>
          <w:t>1.4</w:t>
        </w:r>
        <w:r w:rsidRPr="00043DC5">
          <w:rPr>
            <w:rStyle w:val="ac"/>
            <w:rFonts w:ascii="仿宋" w:hAnsi="仿宋" w:cs="Times New Roman" w:hint="eastAsia"/>
            <w:noProof/>
            <w:kern w:val="0"/>
            <w:sz w:val="28"/>
            <w:szCs w:val="28"/>
          </w:rPr>
          <w:t>工作原则</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_Toc130371521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w:t>
        </w:r>
        <w:r w:rsidRPr="00043DC5">
          <w:rPr>
            <w:rFonts w:ascii="仿宋" w:hAnsi="仿宋"/>
            <w:noProof/>
            <w:webHidden/>
            <w:sz w:val="28"/>
            <w:szCs w:val="28"/>
          </w:rPr>
          <w:fldChar w:fldCharType="end"/>
        </w:r>
      </w:hyperlink>
    </w:p>
    <w:p w14:paraId="53C5B257"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22" w:history="1">
        <w:r w:rsidRPr="00043DC5">
          <w:rPr>
            <w:rStyle w:val="ac"/>
            <w:rFonts w:ascii="仿宋" w:hAnsi="仿宋" w:cs="Times New Roman"/>
            <w:noProof/>
            <w:kern w:val="0"/>
            <w:sz w:val="28"/>
            <w:szCs w:val="28"/>
          </w:rPr>
          <w:t>2</w:t>
        </w:r>
        <w:r w:rsidRPr="00043DC5">
          <w:rPr>
            <w:rStyle w:val="ac"/>
            <w:rFonts w:ascii="仿宋" w:hAnsi="仿宋" w:cs="Times New Roman" w:hint="eastAsia"/>
            <w:noProof/>
            <w:kern w:val="0"/>
            <w:sz w:val="28"/>
            <w:szCs w:val="28"/>
          </w:rPr>
          <w:t>组织体系</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_Toc130371522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w:t>
        </w:r>
        <w:r w:rsidRPr="00043DC5">
          <w:rPr>
            <w:rFonts w:ascii="仿宋" w:hAnsi="仿宋"/>
            <w:noProof/>
            <w:webHidden/>
            <w:sz w:val="28"/>
            <w:szCs w:val="28"/>
          </w:rPr>
          <w:fldChar w:fldCharType="end"/>
        </w:r>
      </w:hyperlink>
    </w:p>
    <w:p w14:paraId="62579709"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3" w:history="1">
        <w:r w:rsidRPr="00043DC5">
          <w:rPr>
            <w:rStyle w:val="ac"/>
            <w:rFonts w:ascii="仿宋" w:hAnsi="仿宋" w:cs="Times New Roman"/>
            <w:noProof/>
            <w:kern w:val="0"/>
            <w:sz w:val="28"/>
            <w:szCs w:val="28"/>
          </w:rPr>
          <w:t>2.1</w:t>
        </w:r>
        <w:r w:rsidRPr="00043DC5">
          <w:rPr>
            <w:rStyle w:val="ac"/>
            <w:rFonts w:ascii="仿宋" w:hAnsi="仿宋" w:cs="Times New Roman" w:hint="eastAsia"/>
            <w:noProof/>
            <w:kern w:val="0"/>
            <w:sz w:val="28"/>
            <w:szCs w:val="28"/>
          </w:rPr>
          <w:t>县突发地质灾害应急指挥部</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_Toc130371523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w:t>
        </w:r>
        <w:r w:rsidRPr="00043DC5">
          <w:rPr>
            <w:rFonts w:ascii="仿宋" w:hAnsi="仿宋"/>
            <w:noProof/>
            <w:webHidden/>
            <w:sz w:val="28"/>
            <w:szCs w:val="28"/>
          </w:rPr>
          <w:fldChar w:fldCharType="end"/>
        </w:r>
      </w:hyperlink>
    </w:p>
    <w:p w14:paraId="554A0F88"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4" w:history="1">
        <w:r w:rsidRPr="00043DC5">
          <w:rPr>
            <w:rStyle w:val="ac"/>
            <w:rFonts w:ascii="仿宋" w:hAnsi="仿宋" w:cs="Times New Roman"/>
            <w:noProof/>
            <w:kern w:val="0"/>
            <w:sz w:val="28"/>
            <w:szCs w:val="28"/>
          </w:rPr>
          <w:t>2.2</w:t>
        </w:r>
        <w:r w:rsidRPr="00043DC5">
          <w:rPr>
            <w:rStyle w:val="ac"/>
            <w:rFonts w:ascii="仿宋" w:hAnsi="仿宋" w:cs="Times New Roman" w:hint="eastAsia"/>
            <w:noProof/>
            <w:kern w:val="0"/>
            <w:sz w:val="28"/>
            <w:szCs w:val="28"/>
          </w:rPr>
          <w:t>县突发地质灾害应急指挥部成员单位职责</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_Toc130371524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4</w:t>
        </w:r>
        <w:r w:rsidRPr="00043DC5">
          <w:rPr>
            <w:rFonts w:ascii="仿宋" w:hAnsi="仿宋"/>
            <w:noProof/>
            <w:webHidden/>
            <w:sz w:val="28"/>
            <w:szCs w:val="28"/>
          </w:rPr>
          <w:fldChar w:fldCharType="end"/>
        </w:r>
      </w:hyperlink>
    </w:p>
    <w:p w14:paraId="1542B764"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5" w:history="1">
        <w:r w:rsidRPr="00043DC5">
          <w:rPr>
            <w:rStyle w:val="ac"/>
            <w:rFonts w:ascii="仿宋" w:hAnsi="仿宋" w:cs="Times New Roman"/>
            <w:noProof/>
            <w:kern w:val="0"/>
            <w:sz w:val="28"/>
            <w:szCs w:val="28"/>
          </w:rPr>
          <w:t>2.3</w:t>
        </w:r>
        <w:r w:rsidRPr="00043DC5">
          <w:rPr>
            <w:rStyle w:val="ac"/>
            <w:rFonts w:ascii="仿宋" w:hAnsi="仿宋" w:cs="Times New Roman" w:hint="eastAsia"/>
            <w:noProof/>
            <w:kern w:val="0"/>
            <w:sz w:val="28"/>
            <w:szCs w:val="28"/>
          </w:rPr>
          <w:t>县突发地质灾害应急指挥部办公室及其职责</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_Toc130371525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9</w:t>
        </w:r>
        <w:r w:rsidRPr="00043DC5">
          <w:rPr>
            <w:rFonts w:ascii="仿宋" w:hAnsi="仿宋"/>
            <w:noProof/>
            <w:webHidden/>
            <w:sz w:val="28"/>
            <w:szCs w:val="28"/>
          </w:rPr>
          <w:fldChar w:fldCharType="end"/>
        </w:r>
      </w:hyperlink>
    </w:p>
    <w:p w14:paraId="3B8228C8"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6" w:history="1">
        <w:r w:rsidRPr="00043DC5">
          <w:rPr>
            <w:rStyle w:val="ac"/>
            <w:rFonts w:ascii="仿宋" w:hAnsi="仿宋" w:cs="Times New Roman"/>
            <w:noProof/>
            <w:kern w:val="0"/>
            <w:sz w:val="28"/>
            <w:szCs w:val="28"/>
          </w:rPr>
          <w:t>2.4</w:t>
        </w:r>
        <w:r w:rsidRPr="00043DC5">
          <w:rPr>
            <w:rStyle w:val="ac"/>
            <w:rFonts w:ascii="仿宋" w:hAnsi="仿宋" w:cs="Times New Roman" w:hint="eastAsia"/>
            <w:noProof/>
            <w:kern w:val="0"/>
            <w:sz w:val="28"/>
            <w:szCs w:val="28"/>
          </w:rPr>
          <w:t>应急专家组</w:t>
        </w:r>
        <w:bookmarkStart w:id="0" w:name="_GoBack"/>
        <w:bookmarkEnd w:id="0"/>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_Toc130371526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10</w:t>
        </w:r>
        <w:r w:rsidRPr="00043DC5">
          <w:rPr>
            <w:rFonts w:ascii="仿宋" w:hAnsi="仿宋"/>
            <w:noProof/>
            <w:webHidden/>
            <w:sz w:val="28"/>
            <w:szCs w:val="28"/>
          </w:rPr>
          <w:fldChar w:fldCharType="end"/>
        </w:r>
      </w:hyperlink>
    </w:p>
    <w:p w14:paraId="0B635601"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27" w:history="1">
        <w:r w:rsidRPr="00043DC5">
          <w:rPr>
            <w:rStyle w:val="ac"/>
            <w:rFonts w:ascii="仿宋" w:hAnsi="仿宋" w:cs="Times New Roman"/>
            <w:noProof/>
            <w:kern w:val="0"/>
            <w:sz w:val="28"/>
            <w:szCs w:val="28"/>
          </w:rPr>
          <w:t>3</w:t>
        </w:r>
        <w:r w:rsidRPr="00043DC5">
          <w:rPr>
            <w:rStyle w:val="ac"/>
            <w:rFonts w:ascii="仿宋" w:hAnsi="仿宋" w:cs="Times New Roman" w:hint="eastAsia"/>
            <w:noProof/>
            <w:kern w:val="0"/>
            <w:sz w:val="28"/>
            <w:szCs w:val="28"/>
          </w:rPr>
          <w:t>运行机制</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_Toc130371527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10</w:t>
        </w:r>
        <w:r w:rsidRPr="00043DC5">
          <w:rPr>
            <w:rFonts w:ascii="仿宋" w:hAnsi="仿宋"/>
            <w:noProof/>
            <w:webHidden/>
            <w:sz w:val="28"/>
            <w:szCs w:val="28"/>
          </w:rPr>
          <w:fldChar w:fldCharType="end"/>
        </w:r>
      </w:hyperlink>
    </w:p>
    <w:p w14:paraId="7CE71391"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8" w:history="1">
        <w:r w:rsidRPr="00043DC5">
          <w:rPr>
            <w:rStyle w:val="ac"/>
            <w:rFonts w:ascii="仿宋" w:hAnsi="仿宋" w:cs="Times New Roman"/>
            <w:noProof/>
            <w:kern w:val="0"/>
            <w:sz w:val="28"/>
            <w:szCs w:val="28"/>
          </w:rPr>
          <w:t>3.1</w:t>
        </w:r>
        <w:r w:rsidRPr="00043DC5">
          <w:rPr>
            <w:rStyle w:val="ac"/>
            <w:rFonts w:ascii="仿宋" w:hAnsi="仿宋" w:cs="Times New Roman" w:hint="eastAsia"/>
            <w:noProof/>
            <w:kern w:val="0"/>
            <w:sz w:val="28"/>
            <w:szCs w:val="28"/>
          </w:rPr>
          <w:t>预防监测评估</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_Toc130371528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10</w:t>
        </w:r>
        <w:r w:rsidRPr="00043DC5">
          <w:rPr>
            <w:rFonts w:ascii="仿宋" w:hAnsi="仿宋"/>
            <w:noProof/>
            <w:webHidden/>
            <w:sz w:val="28"/>
            <w:szCs w:val="28"/>
          </w:rPr>
          <w:fldChar w:fldCharType="end"/>
        </w:r>
      </w:hyperlink>
    </w:p>
    <w:p w14:paraId="47E68C26"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29" w:history="1">
        <w:r w:rsidRPr="00043DC5">
          <w:rPr>
            <w:rStyle w:val="ac"/>
            <w:rFonts w:ascii="仿宋" w:hAnsi="仿宋" w:cs="Times New Roman"/>
            <w:noProof/>
            <w:kern w:val="0"/>
            <w:sz w:val="28"/>
            <w:szCs w:val="28"/>
          </w:rPr>
          <w:t xml:space="preserve">3.2 </w:t>
        </w:r>
        <w:r w:rsidRPr="00043DC5">
          <w:rPr>
            <w:rStyle w:val="ac"/>
            <w:rFonts w:ascii="仿宋" w:hAnsi="仿宋" w:cs="Times New Roman" w:hint="eastAsia"/>
            <w:noProof/>
            <w:kern w:val="0"/>
            <w:sz w:val="28"/>
            <w:szCs w:val="28"/>
          </w:rPr>
          <w:t>预报预警</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_Toc130371529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13</w:t>
        </w:r>
        <w:r w:rsidRPr="00043DC5">
          <w:rPr>
            <w:rFonts w:ascii="仿宋" w:hAnsi="仿宋"/>
            <w:noProof/>
            <w:webHidden/>
            <w:sz w:val="28"/>
            <w:szCs w:val="28"/>
          </w:rPr>
          <w:fldChar w:fldCharType="end"/>
        </w:r>
      </w:hyperlink>
    </w:p>
    <w:p w14:paraId="729B6BFD"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0" w:history="1">
        <w:r w:rsidRPr="00043DC5">
          <w:rPr>
            <w:rStyle w:val="ac"/>
            <w:rFonts w:ascii="仿宋" w:hAnsi="仿宋" w:cs="Times New Roman"/>
            <w:noProof/>
            <w:kern w:val="0"/>
            <w:sz w:val="28"/>
            <w:szCs w:val="28"/>
          </w:rPr>
          <w:t xml:space="preserve">3.3 </w:t>
        </w:r>
        <w:r w:rsidRPr="00043DC5">
          <w:rPr>
            <w:rStyle w:val="ac"/>
            <w:rFonts w:ascii="仿宋" w:hAnsi="仿宋" w:cs="Times New Roman" w:hint="eastAsia"/>
            <w:noProof/>
            <w:kern w:val="0"/>
            <w:sz w:val="28"/>
            <w:szCs w:val="28"/>
          </w:rPr>
          <w:t>应急处置</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_Toc130371530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14</w:t>
        </w:r>
        <w:r w:rsidRPr="00043DC5">
          <w:rPr>
            <w:rFonts w:ascii="仿宋" w:hAnsi="仿宋"/>
            <w:noProof/>
            <w:webHidden/>
            <w:sz w:val="28"/>
            <w:szCs w:val="28"/>
          </w:rPr>
          <w:fldChar w:fldCharType="end"/>
        </w:r>
      </w:hyperlink>
    </w:p>
    <w:p w14:paraId="4F8AAF1D"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1" w:history="1">
        <w:r w:rsidRPr="00043DC5">
          <w:rPr>
            <w:rStyle w:val="ac"/>
            <w:rFonts w:ascii="仿宋" w:hAnsi="仿宋" w:cs="Times New Roman"/>
            <w:noProof/>
            <w:kern w:val="0"/>
            <w:sz w:val="28"/>
            <w:szCs w:val="28"/>
          </w:rPr>
          <w:t>3.4</w:t>
        </w:r>
        <w:r w:rsidRPr="00043DC5">
          <w:rPr>
            <w:rStyle w:val="ac"/>
            <w:rFonts w:ascii="仿宋" w:hAnsi="仿宋" w:cs="Times New Roman" w:hint="eastAsia"/>
            <w:noProof/>
            <w:kern w:val="0"/>
            <w:sz w:val="28"/>
            <w:szCs w:val="28"/>
          </w:rPr>
          <w:t>信息发布</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_Toc130371531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25</w:t>
        </w:r>
        <w:r w:rsidRPr="00043DC5">
          <w:rPr>
            <w:rFonts w:ascii="仿宋" w:hAnsi="仿宋"/>
            <w:noProof/>
            <w:webHidden/>
            <w:sz w:val="28"/>
            <w:szCs w:val="28"/>
          </w:rPr>
          <w:fldChar w:fldCharType="end"/>
        </w:r>
      </w:hyperlink>
    </w:p>
    <w:p w14:paraId="166CBC16"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2" w:history="1">
        <w:r w:rsidRPr="00043DC5">
          <w:rPr>
            <w:rStyle w:val="ac"/>
            <w:rFonts w:ascii="仿宋" w:hAnsi="仿宋" w:cs="Times New Roman"/>
            <w:noProof/>
            <w:kern w:val="0"/>
            <w:sz w:val="28"/>
            <w:szCs w:val="28"/>
          </w:rPr>
          <w:t xml:space="preserve">3.5 </w:t>
        </w:r>
        <w:r w:rsidRPr="00043DC5">
          <w:rPr>
            <w:rStyle w:val="ac"/>
            <w:rFonts w:ascii="仿宋" w:hAnsi="仿宋" w:cs="Times New Roman" w:hint="eastAsia"/>
            <w:noProof/>
            <w:kern w:val="0"/>
            <w:sz w:val="28"/>
            <w:szCs w:val="28"/>
          </w:rPr>
          <w:t>恢复重建</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_Toc130371532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25</w:t>
        </w:r>
        <w:r w:rsidRPr="00043DC5">
          <w:rPr>
            <w:rFonts w:ascii="仿宋" w:hAnsi="仿宋"/>
            <w:noProof/>
            <w:webHidden/>
            <w:sz w:val="28"/>
            <w:szCs w:val="28"/>
          </w:rPr>
          <w:fldChar w:fldCharType="end"/>
        </w:r>
      </w:hyperlink>
    </w:p>
    <w:p w14:paraId="64785595"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33" w:history="1">
        <w:r w:rsidRPr="00043DC5">
          <w:rPr>
            <w:rStyle w:val="ac"/>
            <w:rFonts w:ascii="仿宋" w:hAnsi="仿宋" w:cs="Times New Roman"/>
            <w:noProof/>
            <w:kern w:val="0"/>
            <w:sz w:val="28"/>
            <w:szCs w:val="28"/>
          </w:rPr>
          <w:t xml:space="preserve">4 </w:t>
        </w:r>
        <w:r w:rsidRPr="00043DC5">
          <w:rPr>
            <w:rStyle w:val="ac"/>
            <w:rFonts w:ascii="仿宋" w:hAnsi="仿宋" w:cs="Times New Roman" w:hint="eastAsia"/>
            <w:noProof/>
            <w:kern w:val="0"/>
            <w:sz w:val="28"/>
            <w:szCs w:val="28"/>
          </w:rPr>
          <w:t>应急保障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_Toc130371533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26</w:t>
        </w:r>
        <w:r w:rsidRPr="00043DC5">
          <w:rPr>
            <w:rFonts w:ascii="仿宋" w:hAnsi="仿宋"/>
            <w:noProof/>
            <w:webHidden/>
            <w:sz w:val="28"/>
            <w:szCs w:val="28"/>
          </w:rPr>
          <w:fldChar w:fldCharType="end"/>
        </w:r>
      </w:hyperlink>
    </w:p>
    <w:p w14:paraId="77781ACE"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4" w:history="1">
        <w:r w:rsidRPr="00043DC5">
          <w:rPr>
            <w:rStyle w:val="ac"/>
            <w:rFonts w:ascii="仿宋" w:hAnsi="仿宋" w:cs="Times New Roman"/>
            <w:noProof/>
            <w:kern w:val="0"/>
            <w:sz w:val="28"/>
            <w:szCs w:val="28"/>
          </w:rPr>
          <w:t xml:space="preserve">4.1 </w:t>
        </w:r>
        <w:r w:rsidRPr="00043DC5">
          <w:rPr>
            <w:rStyle w:val="ac"/>
            <w:rFonts w:ascii="仿宋" w:hAnsi="仿宋" w:cs="Times New Roman" w:hint="eastAsia"/>
            <w:noProof/>
            <w:kern w:val="0"/>
            <w:sz w:val="28"/>
            <w:szCs w:val="28"/>
          </w:rPr>
          <w:t>队伍保障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_Toc130371534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26</w:t>
        </w:r>
        <w:r w:rsidRPr="00043DC5">
          <w:rPr>
            <w:rFonts w:ascii="仿宋" w:hAnsi="仿宋"/>
            <w:noProof/>
            <w:webHidden/>
            <w:sz w:val="28"/>
            <w:szCs w:val="28"/>
          </w:rPr>
          <w:fldChar w:fldCharType="end"/>
        </w:r>
      </w:hyperlink>
    </w:p>
    <w:p w14:paraId="55A93D55"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5" w:history="1">
        <w:r w:rsidRPr="00043DC5">
          <w:rPr>
            <w:rStyle w:val="ac"/>
            <w:rFonts w:ascii="仿宋" w:hAnsi="仿宋" w:cs="Times New Roman"/>
            <w:noProof/>
            <w:kern w:val="0"/>
            <w:sz w:val="28"/>
            <w:szCs w:val="28"/>
          </w:rPr>
          <w:t xml:space="preserve">4.2 </w:t>
        </w:r>
        <w:r w:rsidRPr="00043DC5">
          <w:rPr>
            <w:rStyle w:val="ac"/>
            <w:rFonts w:ascii="仿宋" w:hAnsi="仿宋" w:cs="Times New Roman" w:hint="eastAsia"/>
            <w:noProof/>
            <w:kern w:val="0"/>
            <w:sz w:val="28"/>
            <w:szCs w:val="28"/>
          </w:rPr>
          <w:t>资金保障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_Toc130371535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26</w:t>
        </w:r>
        <w:r w:rsidRPr="00043DC5">
          <w:rPr>
            <w:rFonts w:ascii="仿宋" w:hAnsi="仿宋"/>
            <w:noProof/>
            <w:webHidden/>
            <w:sz w:val="28"/>
            <w:szCs w:val="28"/>
          </w:rPr>
          <w:fldChar w:fldCharType="end"/>
        </w:r>
      </w:hyperlink>
    </w:p>
    <w:p w14:paraId="58A2C051"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6" w:history="1">
        <w:r w:rsidRPr="00043DC5">
          <w:rPr>
            <w:rStyle w:val="ac"/>
            <w:rFonts w:ascii="仿宋" w:hAnsi="仿宋" w:cs="Times New Roman"/>
            <w:noProof/>
            <w:kern w:val="0"/>
            <w:sz w:val="28"/>
            <w:szCs w:val="28"/>
          </w:rPr>
          <w:t xml:space="preserve">4.3 </w:t>
        </w:r>
        <w:r w:rsidRPr="00043DC5">
          <w:rPr>
            <w:rStyle w:val="ac"/>
            <w:rFonts w:ascii="仿宋" w:hAnsi="仿宋" w:cs="Times New Roman" w:hint="eastAsia"/>
            <w:noProof/>
            <w:kern w:val="0"/>
            <w:sz w:val="28"/>
            <w:szCs w:val="28"/>
          </w:rPr>
          <w:t>物资保障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_Toc130371536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27</w:t>
        </w:r>
        <w:r w:rsidRPr="00043DC5">
          <w:rPr>
            <w:rFonts w:ascii="仿宋" w:hAnsi="仿宋"/>
            <w:noProof/>
            <w:webHidden/>
            <w:sz w:val="28"/>
            <w:szCs w:val="28"/>
          </w:rPr>
          <w:fldChar w:fldCharType="end"/>
        </w:r>
      </w:hyperlink>
    </w:p>
    <w:p w14:paraId="76B8C67A"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7" w:history="1">
        <w:r w:rsidRPr="00043DC5">
          <w:rPr>
            <w:rStyle w:val="ac"/>
            <w:rFonts w:ascii="仿宋" w:hAnsi="仿宋" w:cs="Times New Roman"/>
            <w:noProof/>
            <w:kern w:val="0"/>
            <w:sz w:val="28"/>
            <w:szCs w:val="28"/>
          </w:rPr>
          <w:t xml:space="preserve">4.4 </w:t>
        </w:r>
        <w:r w:rsidRPr="00043DC5">
          <w:rPr>
            <w:rStyle w:val="ac"/>
            <w:rFonts w:ascii="仿宋" w:hAnsi="仿宋" w:cs="Times New Roman" w:hint="eastAsia"/>
            <w:noProof/>
            <w:kern w:val="0"/>
            <w:sz w:val="28"/>
            <w:szCs w:val="28"/>
          </w:rPr>
          <w:t>避难场所保障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_Toc130371537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27</w:t>
        </w:r>
        <w:r w:rsidRPr="00043DC5">
          <w:rPr>
            <w:rFonts w:ascii="仿宋" w:hAnsi="仿宋"/>
            <w:noProof/>
            <w:webHidden/>
            <w:sz w:val="28"/>
            <w:szCs w:val="28"/>
          </w:rPr>
          <w:fldChar w:fldCharType="end"/>
        </w:r>
      </w:hyperlink>
    </w:p>
    <w:p w14:paraId="29A33B78"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8" w:history="1">
        <w:r w:rsidRPr="00043DC5">
          <w:rPr>
            <w:rStyle w:val="ac"/>
            <w:rFonts w:ascii="仿宋" w:hAnsi="仿宋" w:cs="Times New Roman"/>
            <w:noProof/>
            <w:kern w:val="0"/>
            <w:sz w:val="28"/>
            <w:szCs w:val="28"/>
          </w:rPr>
          <w:t xml:space="preserve">4.5 </w:t>
        </w:r>
        <w:r w:rsidRPr="00043DC5">
          <w:rPr>
            <w:rStyle w:val="ac"/>
            <w:rFonts w:ascii="仿宋" w:hAnsi="仿宋" w:cs="Times New Roman" w:hint="eastAsia"/>
            <w:noProof/>
            <w:kern w:val="0"/>
            <w:sz w:val="28"/>
            <w:szCs w:val="28"/>
          </w:rPr>
          <w:t>基础设施保障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_Toc130371538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27</w:t>
        </w:r>
        <w:r w:rsidRPr="00043DC5">
          <w:rPr>
            <w:rFonts w:ascii="仿宋" w:hAnsi="仿宋"/>
            <w:noProof/>
            <w:webHidden/>
            <w:sz w:val="28"/>
            <w:szCs w:val="28"/>
          </w:rPr>
          <w:fldChar w:fldCharType="end"/>
        </w:r>
      </w:hyperlink>
    </w:p>
    <w:p w14:paraId="762D3BE3"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39" w:history="1">
        <w:r w:rsidRPr="00043DC5">
          <w:rPr>
            <w:rStyle w:val="ac"/>
            <w:rFonts w:ascii="仿宋" w:hAnsi="仿宋" w:cs="Times New Roman"/>
            <w:noProof/>
            <w:kern w:val="0"/>
            <w:sz w:val="28"/>
            <w:szCs w:val="28"/>
          </w:rPr>
          <w:t xml:space="preserve">4.6 </w:t>
        </w:r>
        <w:r w:rsidRPr="00043DC5">
          <w:rPr>
            <w:rStyle w:val="ac"/>
            <w:rFonts w:ascii="仿宋" w:hAnsi="仿宋" w:cs="Times New Roman" w:hint="eastAsia"/>
            <w:noProof/>
            <w:kern w:val="0"/>
            <w:sz w:val="28"/>
            <w:szCs w:val="28"/>
          </w:rPr>
          <w:t>平台保障</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_Toc130371539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28</w:t>
        </w:r>
        <w:r w:rsidRPr="00043DC5">
          <w:rPr>
            <w:rFonts w:ascii="仿宋" w:hAnsi="仿宋"/>
            <w:noProof/>
            <w:webHidden/>
            <w:sz w:val="28"/>
            <w:szCs w:val="28"/>
          </w:rPr>
          <w:fldChar w:fldCharType="end"/>
        </w:r>
      </w:hyperlink>
    </w:p>
    <w:p w14:paraId="405F76BD"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40" w:history="1">
        <w:r w:rsidRPr="00043DC5">
          <w:rPr>
            <w:rStyle w:val="ac"/>
            <w:rFonts w:ascii="仿宋" w:hAnsi="仿宋" w:cs="Times New Roman"/>
            <w:noProof/>
            <w:kern w:val="0"/>
            <w:sz w:val="28"/>
            <w:szCs w:val="28"/>
          </w:rPr>
          <w:t xml:space="preserve">5 </w:t>
        </w:r>
        <w:r w:rsidRPr="00043DC5">
          <w:rPr>
            <w:rStyle w:val="ac"/>
            <w:rFonts w:ascii="仿宋" w:hAnsi="仿宋" w:cs="Times New Roman" w:hint="eastAsia"/>
            <w:noProof/>
            <w:kern w:val="0"/>
            <w:sz w:val="28"/>
            <w:szCs w:val="28"/>
          </w:rPr>
          <w:t>监督管理</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_Toc130371540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29</w:t>
        </w:r>
        <w:r w:rsidRPr="00043DC5">
          <w:rPr>
            <w:rFonts w:ascii="仿宋" w:hAnsi="仿宋"/>
            <w:noProof/>
            <w:webHidden/>
            <w:sz w:val="28"/>
            <w:szCs w:val="28"/>
          </w:rPr>
          <w:fldChar w:fldCharType="end"/>
        </w:r>
      </w:hyperlink>
    </w:p>
    <w:p w14:paraId="295B137E"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1" w:history="1">
        <w:r w:rsidRPr="00043DC5">
          <w:rPr>
            <w:rStyle w:val="ac"/>
            <w:rFonts w:ascii="仿宋" w:hAnsi="仿宋" w:cs="Times New Roman"/>
            <w:noProof/>
            <w:kern w:val="0"/>
            <w:sz w:val="28"/>
            <w:szCs w:val="28"/>
          </w:rPr>
          <w:t xml:space="preserve">5.1 </w:t>
        </w:r>
        <w:r w:rsidRPr="00043DC5">
          <w:rPr>
            <w:rStyle w:val="ac"/>
            <w:rFonts w:ascii="仿宋" w:hAnsi="仿宋" w:cs="Times New Roman" w:hint="eastAsia"/>
            <w:noProof/>
            <w:kern w:val="0"/>
            <w:sz w:val="28"/>
            <w:szCs w:val="28"/>
          </w:rPr>
          <w:t>预案演练</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_Toc130371541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29</w:t>
        </w:r>
        <w:r w:rsidRPr="00043DC5">
          <w:rPr>
            <w:rFonts w:ascii="仿宋" w:hAnsi="仿宋"/>
            <w:noProof/>
            <w:webHidden/>
            <w:sz w:val="28"/>
            <w:szCs w:val="28"/>
          </w:rPr>
          <w:fldChar w:fldCharType="end"/>
        </w:r>
      </w:hyperlink>
    </w:p>
    <w:p w14:paraId="260792A8"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2" w:history="1">
        <w:r w:rsidRPr="00043DC5">
          <w:rPr>
            <w:rStyle w:val="ac"/>
            <w:rFonts w:ascii="仿宋" w:hAnsi="仿宋" w:cs="Times New Roman"/>
            <w:noProof/>
            <w:kern w:val="0"/>
            <w:sz w:val="28"/>
            <w:szCs w:val="28"/>
          </w:rPr>
          <w:t xml:space="preserve">5.2 </w:t>
        </w:r>
        <w:r w:rsidRPr="00043DC5">
          <w:rPr>
            <w:rStyle w:val="ac"/>
            <w:rFonts w:ascii="仿宋" w:hAnsi="仿宋" w:cs="Times New Roman" w:hint="eastAsia"/>
            <w:noProof/>
            <w:kern w:val="0"/>
            <w:sz w:val="28"/>
            <w:szCs w:val="28"/>
          </w:rPr>
          <w:t>宣教培训</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_Toc130371542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30</w:t>
        </w:r>
        <w:r w:rsidRPr="00043DC5">
          <w:rPr>
            <w:rFonts w:ascii="仿宋" w:hAnsi="仿宋"/>
            <w:noProof/>
            <w:webHidden/>
            <w:sz w:val="28"/>
            <w:szCs w:val="28"/>
          </w:rPr>
          <w:fldChar w:fldCharType="end"/>
        </w:r>
      </w:hyperlink>
    </w:p>
    <w:p w14:paraId="0B91EE42"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3" w:history="1">
        <w:r w:rsidRPr="00043DC5">
          <w:rPr>
            <w:rStyle w:val="ac"/>
            <w:rFonts w:ascii="仿宋" w:hAnsi="仿宋" w:cs="Times New Roman"/>
            <w:noProof/>
            <w:kern w:val="0"/>
            <w:sz w:val="28"/>
            <w:szCs w:val="28"/>
          </w:rPr>
          <w:t xml:space="preserve">5.3 </w:t>
        </w:r>
        <w:r w:rsidRPr="00043DC5">
          <w:rPr>
            <w:rStyle w:val="ac"/>
            <w:rFonts w:ascii="仿宋" w:hAnsi="仿宋" w:cs="Times New Roman" w:hint="eastAsia"/>
            <w:noProof/>
            <w:kern w:val="0"/>
            <w:sz w:val="28"/>
            <w:szCs w:val="28"/>
          </w:rPr>
          <w:t>责任与奖惩</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_Toc130371543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30</w:t>
        </w:r>
        <w:r w:rsidRPr="00043DC5">
          <w:rPr>
            <w:rFonts w:ascii="仿宋" w:hAnsi="仿宋"/>
            <w:noProof/>
            <w:webHidden/>
            <w:sz w:val="28"/>
            <w:szCs w:val="28"/>
          </w:rPr>
          <w:fldChar w:fldCharType="end"/>
        </w:r>
      </w:hyperlink>
    </w:p>
    <w:p w14:paraId="786E086E"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44" w:history="1">
        <w:r w:rsidRPr="00043DC5">
          <w:rPr>
            <w:rStyle w:val="ac"/>
            <w:rFonts w:ascii="仿宋" w:hAnsi="仿宋" w:cs="Times New Roman"/>
            <w:noProof/>
            <w:kern w:val="0"/>
            <w:sz w:val="28"/>
            <w:szCs w:val="28"/>
          </w:rPr>
          <w:t xml:space="preserve">6 </w:t>
        </w:r>
        <w:r w:rsidRPr="00043DC5">
          <w:rPr>
            <w:rStyle w:val="ac"/>
            <w:rFonts w:ascii="仿宋" w:hAnsi="仿宋" w:cs="Times New Roman" w:hint="eastAsia"/>
            <w:noProof/>
            <w:kern w:val="0"/>
            <w:sz w:val="28"/>
            <w:szCs w:val="28"/>
          </w:rPr>
          <w:t>附则</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_Toc130371544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31</w:t>
        </w:r>
        <w:r w:rsidRPr="00043DC5">
          <w:rPr>
            <w:rFonts w:ascii="仿宋" w:hAnsi="仿宋"/>
            <w:noProof/>
            <w:webHidden/>
            <w:sz w:val="28"/>
            <w:szCs w:val="28"/>
          </w:rPr>
          <w:fldChar w:fldCharType="end"/>
        </w:r>
      </w:hyperlink>
    </w:p>
    <w:p w14:paraId="3046557B"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5" w:history="1">
        <w:r w:rsidRPr="00043DC5">
          <w:rPr>
            <w:rStyle w:val="ac"/>
            <w:rFonts w:ascii="仿宋" w:hAnsi="仿宋" w:cs="Times New Roman"/>
            <w:noProof/>
            <w:kern w:val="0"/>
            <w:sz w:val="28"/>
            <w:szCs w:val="28"/>
          </w:rPr>
          <w:t xml:space="preserve">6.1 </w:t>
        </w:r>
        <w:r w:rsidRPr="00043DC5">
          <w:rPr>
            <w:rStyle w:val="ac"/>
            <w:rFonts w:ascii="仿宋" w:hAnsi="仿宋" w:cs="Times New Roman" w:hint="eastAsia"/>
            <w:noProof/>
            <w:kern w:val="0"/>
            <w:sz w:val="28"/>
            <w:szCs w:val="28"/>
          </w:rPr>
          <w:t>名词术语</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_Toc130371545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31</w:t>
        </w:r>
        <w:r w:rsidRPr="00043DC5">
          <w:rPr>
            <w:rFonts w:ascii="仿宋" w:hAnsi="仿宋"/>
            <w:noProof/>
            <w:webHidden/>
            <w:sz w:val="28"/>
            <w:szCs w:val="28"/>
          </w:rPr>
          <w:fldChar w:fldCharType="end"/>
        </w:r>
      </w:hyperlink>
    </w:p>
    <w:p w14:paraId="154A0A5B"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6" w:history="1">
        <w:r w:rsidRPr="00043DC5">
          <w:rPr>
            <w:rStyle w:val="ac"/>
            <w:rFonts w:ascii="仿宋" w:hAnsi="仿宋" w:cs="Times New Roman"/>
            <w:noProof/>
            <w:kern w:val="0"/>
            <w:sz w:val="28"/>
            <w:szCs w:val="28"/>
          </w:rPr>
          <w:t xml:space="preserve">6.2 </w:t>
        </w:r>
        <w:r w:rsidRPr="00043DC5">
          <w:rPr>
            <w:rStyle w:val="ac"/>
            <w:rFonts w:ascii="仿宋" w:hAnsi="仿宋" w:cs="Times New Roman" w:hint="eastAsia"/>
            <w:noProof/>
            <w:kern w:val="0"/>
            <w:sz w:val="28"/>
            <w:szCs w:val="28"/>
          </w:rPr>
          <w:t>预案管理</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_Toc130371546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32</w:t>
        </w:r>
        <w:r w:rsidRPr="00043DC5">
          <w:rPr>
            <w:rFonts w:ascii="仿宋" w:hAnsi="仿宋"/>
            <w:noProof/>
            <w:webHidden/>
            <w:sz w:val="28"/>
            <w:szCs w:val="28"/>
          </w:rPr>
          <w:fldChar w:fldCharType="end"/>
        </w:r>
      </w:hyperlink>
    </w:p>
    <w:p w14:paraId="547C0126"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7" w:history="1">
        <w:r w:rsidRPr="00043DC5">
          <w:rPr>
            <w:rStyle w:val="ac"/>
            <w:rFonts w:ascii="仿宋" w:hAnsi="仿宋" w:cs="Times New Roman"/>
            <w:noProof/>
            <w:kern w:val="0"/>
            <w:sz w:val="28"/>
            <w:szCs w:val="28"/>
          </w:rPr>
          <w:t xml:space="preserve">6.3 </w:t>
        </w:r>
        <w:r w:rsidRPr="00043DC5">
          <w:rPr>
            <w:rStyle w:val="ac"/>
            <w:rFonts w:ascii="仿宋" w:hAnsi="仿宋" w:cs="Times New Roman" w:hint="eastAsia"/>
            <w:noProof/>
            <w:kern w:val="0"/>
            <w:sz w:val="28"/>
            <w:szCs w:val="28"/>
          </w:rPr>
          <w:t>预案衔接</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_Toc130371547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32</w:t>
        </w:r>
        <w:r w:rsidRPr="00043DC5">
          <w:rPr>
            <w:rFonts w:ascii="仿宋" w:hAnsi="仿宋"/>
            <w:noProof/>
            <w:webHidden/>
            <w:sz w:val="28"/>
            <w:szCs w:val="28"/>
          </w:rPr>
          <w:fldChar w:fldCharType="end"/>
        </w:r>
      </w:hyperlink>
    </w:p>
    <w:p w14:paraId="34450292" w14:textId="77777777" w:rsidR="00043DC5" w:rsidRPr="00043DC5" w:rsidRDefault="00043DC5" w:rsidP="00043DC5">
      <w:pPr>
        <w:pStyle w:val="20"/>
        <w:tabs>
          <w:tab w:val="right" w:leader="dot" w:pos="8296"/>
        </w:tabs>
        <w:spacing w:line="360" w:lineRule="auto"/>
        <w:rPr>
          <w:rFonts w:ascii="仿宋" w:hAnsi="仿宋" w:cstheme="minorBidi"/>
          <w:smallCaps w:val="0"/>
          <w:noProof/>
          <w:sz w:val="28"/>
          <w:szCs w:val="28"/>
        </w:rPr>
      </w:pPr>
      <w:hyperlink w:anchor="_Toc130371548" w:history="1">
        <w:r w:rsidRPr="00043DC5">
          <w:rPr>
            <w:rStyle w:val="ac"/>
            <w:rFonts w:ascii="仿宋" w:hAnsi="仿宋" w:cs="Times New Roman"/>
            <w:noProof/>
            <w:kern w:val="0"/>
            <w:sz w:val="28"/>
            <w:szCs w:val="28"/>
          </w:rPr>
          <w:t xml:space="preserve">6.4 </w:t>
        </w:r>
        <w:r w:rsidRPr="00043DC5">
          <w:rPr>
            <w:rStyle w:val="ac"/>
            <w:rFonts w:ascii="仿宋" w:hAnsi="仿宋" w:cs="Times New Roman" w:hint="eastAsia"/>
            <w:noProof/>
            <w:kern w:val="0"/>
            <w:sz w:val="28"/>
            <w:szCs w:val="28"/>
          </w:rPr>
          <w:t>预案实施时间</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_Toc130371548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32</w:t>
        </w:r>
        <w:r w:rsidRPr="00043DC5">
          <w:rPr>
            <w:rFonts w:ascii="仿宋" w:hAnsi="仿宋"/>
            <w:noProof/>
            <w:webHidden/>
            <w:sz w:val="28"/>
            <w:szCs w:val="28"/>
          </w:rPr>
          <w:fldChar w:fldCharType="end"/>
        </w:r>
      </w:hyperlink>
    </w:p>
    <w:p w14:paraId="568066DE"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49" w:history="1">
        <w:r w:rsidRPr="00043DC5">
          <w:rPr>
            <w:rStyle w:val="ac"/>
            <w:rFonts w:ascii="仿宋" w:hAnsi="仿宋" w:cs="Times New Roman" w:hint="eastAsia"/>
            <w:noProof/>
            <w:kern w:val="0"/>
            <w:sz w:val="28"/>
            <w:szCs w:val="28"/>
          </w:rPr>
          <w:t>附件</w:t>
        </w:r>
        <w:r w:rsidRPr="00043DC5">
          <w:rPr>
            <w:rStyle w:val="ac"/>
            <w:rFonts w:ascii="仿宋" w:hAnsi="仿宋" w:cs="Times New Roman"/>
            <w:noProof/>
            <w:kern w:val="0"/>
            <w:sz w:val="28"/>
            <w:szCs w:val="28"/>
          </w:rPr>
          <w:t xml:space="preserve">1 </w:t>
        </w:r>
        <w:r w:rsidRPr="00043DC5">
          <w:rPr>
            <w:rStyle w:val="ac"/>
            <w:rFonts w:ascii="仿宋" w:hAnsi="仿宋" w:cs="Times New Roman" w:hint="eastAsia"/>
            <w:noProof/>
            <w:kern w:val="0"/>
            <w:sz w:val="28"/>
            <w:szCs w:val="28"/>
          </w:rPr>
          <w:t>地质灾害分级标准</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_Toc130371549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33</w:t>
        </w:r>
        <w:r w:rsidRPr="00043DC5">
          <w:rPr>
            <w:rFonts w:ascii="仿宋" w:hAnsi="仿宋"/>
            <w:noProof/>
            <w:webHidden/>
            <w:sz w:val="28"/>
            <w:szCs w:val="28"/>
          </w:rPr>
          <w:fldChar w:fldCharType="end"/>
        </w:r>
      </w:hyperlink>
    </w:p>
    <w:p w14:paraId="16F72599"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50" w:history="1">
        <w:r w:rsidRPr="00043DC5">
          <w:rPr>
            <w:rStyle w:val="ac"/>
            <w:rFonts w:ascii="仿宋" w:hAnsi="仿宋" w:cs="Times New Roman" w:hint="eastAsia"/>
            <w:noProof/>
            <w:kern w:val="0"/>
            <w:sz w:val="28"/>
            <w:szCs w:val="28"/>
          </w:rPr>
          <w:t>附件</w:t>
        </w:r>
        <w:r w:rsidRPr="00043DC5">
          <w:rPr>
            <w:rStyle w:val="ac"/>
            <w:rFonts w:ascii="仿宋" w:hAnsi="仿宋" w:cs="Times New Roman"/>
            <w:noProof/>
            <w:kern w:val="0"/>
            <w:sz w:val="28"/>
            <w:szCs w:val="28"/>
          </w:rPr>
          <w:t xml:space="preserve">2 </w:t>
        </w:r>
        <w:r w:rsidRPr="00043DC5">
          <w:rPr>
            <w:rStyle w:val="ac"/>
            <w:rFonts w:ascii="仿宋" w:hAnsi="仿宋" w:cs="Times New Roman" w:hint="eastAsia"/>
            <w:noProof/>
            <w:kern w:val="0"/>
            <w:sz w:val="28"/>
            <w:szCs w:val="28"/>
          </w:rPr>
          <w:t>应急指挥部成员名单</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_Toc130371550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35</w:t>
        </w:r>
        <w:r w:rsidRPr="00043DC5">
          <w:rPr>
            <w:rFonts w:ascii="仿宋" w:hAnsi="仿宋"/>
            <w:noProof/>
            <w:webHidden/>
            <w:sz w:val="28"/>
            <w:szCs w:val="28"/>
          </w:rPr>
          <w:fldChar w:fldCharType="end"/>
        </w:r>
      </w:hyperlink>
    </w:p>
    <w:p w14:paraId="226A14FB"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51" w:history="1">
        <w:r w:rsidRPr="00043DC5">
          <w:rPr>
            <w:rStyle w:val="ac"/>
            <w:rFonts w:ascii="仿宋" w:hAnsi="仿宋" w:cs="Times New Roman" w:hint="eastAsia"/>
            <w:noProof/>
            <w:kern w:val="0"/>
            <w:sz w:val="28"/>
            <w:szCs w:val="28"/>
          </w:rPr>
          <w:t>附件</w:t>
        </w:r>
        <w:r w:rsidRPr="00043DC5">
          <w:rPr>
            <w:rStyle w:val="ac"/>
            <w:rFonts w:ascii="仿宋" w:hAnsi="仿宋" w:cs="Times New Roman"/>
            <w:noProof/>
            <w:kern w:val="0"/>
            <w:sz w:val="28"/>
            <w:szCs w:val="28"/>
          </w:rPr>
          <w:t>3</w:t>
        </w:r>
        <w:r w:rsidRPr="00043DC5">
          <w:rPr>
            <w:rStyle w:val="ac"/>
            <w:rFonts w:ascii="仿宋" w:hAnsi="仿宋" w:cs="Times New Roman" w:hint="eastAsia"/>
            <w:noProof/>
            <w:kern w:val="0"/>
            <w:sz w:val="28"/>
            <w:szCs w:val="28"/>
          </w:rPr>
          <w:t>重点区域地质灾害表</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_Toc130371551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37</w:t>
        </w:r>
        <w:r w:rsidRPr="00043DC5">
          <w:rPr>
            <w:rFonts w:ascii="仿宋" w:hAnsi="仿宋"/>
            <w:noProof/>
            <w:webHidden/>
            <w:sz w:val="28"/>
            <w:szCs w:val="28"/>
          </w:rPr>
          <w:fldChar w:fldCharType="end"/>
        </w:r>
      </w:hyperlink>
    </w:p>
    <w:p w14:paraId="5AB3B613"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52" w:history="1">
        <w:r w:rsidRPr="00043DC5">
          <w:rPr>
            <w:rStyle w:val="ac"/>
            <w:rFonts w:ascii="仿宋" w:hAnsi="仿宋" w:cs="Times New Roman" w:hint="eastAsia"/>
            <w:noProof/>
            <w:kern w:val="0"/>
            <w:sz w:val="28"/>
            <w:szCs w:val="28"/>
          </w:rPr>
          <w:t>附件</w:t>
        </w:r>
        <w:r w:rsidRPr="00043DC5">
          <w:rPr>
            <w:rStyle w:val="ac"/>
            <w:rFonts w:ascii="仿宋" w:hAnsi="仿宋" w:cs="Times New Roman"/>
            <w:noProof/>
            <w:kern w:val="0"/>
            <w:sz w:val="28"/>
            <w:szCs w:val="28"/>
          </w:rPr>
          <w:t>4</w:t>
        </w:r>
        <w:r w:rsidRPr="00043DC5">
          <w:rPr>
            <w:rStyle w:val="ac"/>
            <w:rFonts w:ascii="仿宋" w:hAnsi="仿宋" w:cs="Times New Roman" w:hint="eastAsia"/>
            <w:noProof/>
            <w:kern w:val="0"/>
            <w:sz w:val="28"/>
            <w:szCs w:val="28"/>
          </w:rPr>
          <w:t>各镇应急值班电话</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_Toc130371552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49</w:t>
        </w:r>
        <w:r w:rsidRPr="00043DC5">
          <w:rPr>
            <w:rFonts w:ascii="仿宋" w:hAnsi="仿宋"/>
            <w:noProof/>
            <w:webHidden/>
            <w:sz w:val="28"/>
            <w:szCs w:val="28"/>
          </w:rPr>
          <w:fldChar w:fldCharType="end"/>
        </w:r>
      </w:hyperlink>
    </w:p>
    <w:p w14:paraId="3B5CEF63" w14:textId="77777777" w:rsidR="00043DC5" w:rsidRPr="00043DC5" w:rsidRDefault="00043DC5" w:rsidP="00043DC5">
      <w:pPr>
        <w:pStyle w:val="10"/>
        <w:tabs>
          <w:tab w:val="right" w:leader="dot" w:pos="8296"/>
        </w:tabs>
        <w:spacing w:line="360" w:lineRule="auto"/>
        <w:rPr>
          <w:rFonts w:ascii="仿宋" w:hAnsi="仿宋" w:cstheme="minorBidi"/>
          <w:b w:val="0"/>
          <w:bCs w:val="0"/>
          <w:caps w:val="0"/>
          <w:noProof/>
          <w:sz w:val="28"/>
          <w:szCs w:val="28"/>
        </w:rPr>
      </w:pPr>
      <w:hyperlink w:anchor="_Toc130371553" w:history="1">
        <w:r w:rsidRPr="00043DC5">
          <w:rPr>
            <w:rStyle w:val="ac"/>
            <w:rFonts w:ascii="仿宋" w:hAnsi="仿宋" w:cs="Times New Roman" w:hint="eastAsia"/>
            <w:noProof/>
            <w:kern w:val="0"/>
            <w:sz w:val="28"/>
            <w:szCs w:val="28"/>
          </w:rPr>
          <w:t>附件</w:t>
        </w:r>
        <w:r w:rsidRPr="00043DC5">
          <w:rPr>
            <w:rStyle w:val="ac"/>
            <w:rFonts w:ascii="仿宋" w:hAnsi="仿宋" w:cs="Times New Roman"/>
            <w:noProof/>
            <w:kern w:val="0"/>
            <w:sz w:val="28"/>
            <w:szCs w:val="28"/>
          </w:rPr>
          <w:t>5</w:t>
        </w:r>
        <w:r w:rsidRPr="00043DC5">
          <w:rPr>
            <w:rStyle w:val="ac"/>
            <w:rFonts w:ascii="仿宋" w:hAnsi="仿宋" w:cs="Times New Roman" w:hint="eastAsia"/>
            <w:noProof/>
            <w:kern w:val="0"/>
            <w:sz w:val="28"/>
            <w:szCs w:val="28"/>
          </w:rPr>
          <w:t>突发地质灾害信息报告表</w:t>
        </w:r>
        <w:r w:rsidRPr="00043DC5">
          <w:rPr>
            <w:rFonts w:ascii="仿宋" w:hAnsi="仿宋"/>
            <w:noProof/>
            <w:webHidden/>
            <w:sz w:val="28"/>
            <w:szCs w:val="28"/>
          </w:rPr>
          <w:tab/>
        </w:r>
        <w:r w:rsidRPr="00043DC5">
          <w:rPr>
            <w:rFonts w:ascii="仿宋" w:hAnsi="仿宋"/>
            <w:noProof/>
            <w:webHidden/>
            <w:sz w:val="28"/>
            <w:szCs w:val="28"/>
          </w:rPr>
          <w:fldChar w:fldCharType="begin"/>
        </w:r>
        <w:r w:rsidRPr="00043DC5">
          <w:rPr>
            <w:rFonts w:ascii="仿宋" w:hAnsi="仿宋"/>
            <w:noProof/>
            <w:webHidden/>
            <w:sz w:val="28"/>
            <w:szCs w:val="28"/>
          </w:rPr>
          <w:instrText xml:space="preserve"> PAGEREF _Toc130371553 \h </w:instrText>
        </w:r>
        <w:r w:rsidRPr="00043DC5">
          <w:rPr>
            <w:rFonts w:ascii="仿宋" w:hAnsi="仿宋"/>
            <w:noProof/>
            <w:webHidden/>
            <w:sz w:val="28"/>
            <w:szCs w:val="28"/>
          </w:rPr>
        </w:r>
        <w:r w:rsidRPr="00043DC5">
          <w:rPr>
            <w:rFonts w:ascii="仿宋" w:hAnsi="仿宋"/>
            <w:noProof/>
            <w:webHidden/>
            <w:sz w:val="28"/>
            <w:szCs w:val="28"/>
          </w:rPr>
          <w:fldChar w:fldCharType="separate"/>
        </w:r>
        <w:r>
          <w:rPr>
            <w:rFonts w:ascii="仿宋" w:hAnsi="仿宋"/>
            <w:noProof/>
            <w:webHidden/>
            <w:sz w:val="28"/>
            <w:szCs w:val="28"/>
          </w:rPr>
          <w:t>50</w:t>
        </w:r>
        <w:r w:rsidRPr="00043DC5">
          <w:rPr>
            <w:rFonts w:ascii="仿宋" w:hAnsi="仿宋"/>
            <w:noProof/>
            <w:webHidden/>
            <w:sz w:val="28"/>
            <w:szCs w:val="28"/>
          </w:rPr>
          <w:fldChar w:fldCharType="end"/>
        </w:r>
      </w:hyperlink>
    </w:p>
    <w:p w14:paraId="32B370F2" w14:textId="77777777" w:rsidR="00695630" w:rsidRPr="00522CBE" w:rsidRDefault="00695630" w:rsidP="00522CBE">
      <w:pPr>
        <w:spacing w:line="360" w:lineRule="auto"/>
        <w:rPr>
          <w:rFonts w:ascii="仿宋" w:hAnsi="仿宋"/>
          <w:sz w:val="32"/>
          <w:szCs w:val="32"/>
        </w:rPr>
      </w:pPr>
      <w:r w:rsidRPr="00522CBE">
        <w:rPr>
          <w:rFonts w:ascii="仿宋" w:hAnsi="仿宋"/>
          <w:sz w:val="32"/>
          <w:szCs w:val="32"/>
        </w:rPr>
        <w:fldChar w:fldCharType="end"/>
      </w:r>
    </w:p>
    <w:p w14:paraId="4B80272C" w14:textId="77777777" w:rsidR="00695630" w:rsidRPr="00522CBE" w:rsidRDefault="00695630" w:rsidP="00522CBE">
      <w:pPr>
        <w:spacing w:line="360" w:lineRule="auto"/>
        <w:rPr>
          <w:rFonts w:ascii="仿宋" w:hAnsi="仿宋"/>
          <w:sz w:val="32"/>
          <w:szCs w:val="32"/>
        </w:rPr>
      </w:pPr>
    </w:p>
    <w:p w14:paraId="0E6B96C2" w14:textId="77777777" w:rsidR="00695630" w:rsidRPr="00522CBE" w:rsidRDefault="00695630" w:rsidP="00522CBE">
      <w:pPr>
        <w:spacing w:line="360" w:lineRule="auto"/>
        <w:rPr>
          <w:rFonts w:ascii="仿宋" w:hAnsi="仿宋"/>
          <w:sz w:val="32"/>
          <w:szCs w:val="32"/>
        </w:rPr>
        <w:sectPr w:rsidR="00695630" w:rsidRPr="00522CBE" w:rsidSect="00043DC5">
          <w:footerReference w:type="default" r:id="rId8"/>
          <w:pgSz w:w="11906" w:h="16838"/>
          <w:pgMar w:top="1440" w:right="1800" w:bottom="1440" w:left="1800" w:header="851" w:footer="992" w:gutter="0"/>
          <w:pgNumType w:fmt="lowerRoman" w:start="1"/>
          <w:cols w:space="425"/>
          <w:docGrid w:type="lines" w:linePitch="312"/>
        </w:sectPr>
      </w:pPr>
    </w:p>
    <w:p w14:paraId="2F7F5486"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1" w:name="_Toc21910"/>
      <w:bookmarkStart w:id="2" w:name="_Toc130371517"/>
      <w:r w:rsidRPr="00522CBE">
        <w:rPr>
          <w:rFonts w:ascii="Times New Roman" w:eastAsia="黑体" w:hAnsi="Times New Roman" w:cs="Times New Roman" w:hint="eastAsia"/>
          <w:b w:val="0"/>
          <w:bCs w:val="0"/>
          <w:kern w:val="0"/>
          <w:sz w:val="32"/>
          <w:szCs w:val="36"/>
        </w:rPr>
        <w:lastRenderedPageBreak/>
        <w:t xml:space="preserve">1 </w:t>
      </w:r>
      <w:r w:rsidRPr="00522CBE">
        <w:rPr>
          <w:rFonts w:ascii="Times New Roman" w:eastAsia="黑体" w:hAnsi="Times New Roman" w:cs="Times New Roman" w:hint="eastAsia"/>
          <w:b w:val="0"/>
          <w:bCs w:val="0"/>
          <w:kern w:val="0"/>
          <w:sz w:val="32"/>
          <w:szCs w:val="36"/>
        </w:rPr>
        <w:t>总则</w:t>
      </w:r>
      <w:bookmarkEnd w:id="1"/>
      <w:bookmarkEnd w:id="2"/>
    </w:p>
    <w:p w14:paraId="42DA6B53"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3" w:name="_Toc30107"/>
      <w:bookmarkStart w:id="4" w:name="_Toc130371518"/>
      <w:r w:rsidRPr="00522CBE">
        <w:rPr>
          <w:rFonts w:ascii="Times New Roman" w:eastAsia="楷体" w:hAnsi="Times New Roman" w:cs="Times New Roman" w:hint="eastAsia"/>
          <w:b w:val="0"/>
          <w:bCs w:val="0"/>
          <w:kern w:val="0"/>
        </w:rPr>
        <w:t>1.1</w:t>
      </w:r>
      <w:r w:rsidRPr="00522CBE">
        <w:rPr>
          <w:rFonts w:ascii="Times New Roman" w:eastAsia="楷体" w:hAnsi="Times New Roman" w:cs="Times New Roman" w:hint="eastAsia"/>
          <w:b w:val="0"/>
          <w:bCs w:val="0"/>
          <w:kern w:val="0"/>
        </w:rPr>
        <w:t>指导思想</w:t>
      </w:r>
      <w:bookmarkEnd w:id="3"/>
      <w:bookmarkEnd w:id="4"/>
    </w:p>
    <w:p w14:paraId="50543667" w14:textId="294EA331" w:rsidR="00B8756D" w:rsidRPr="00522CBE" w:rsidRDefault="00743241" w:rsidP="00522CBE">
      <w:pPr>
        <w:pStyle w:val="a4"/>
        <w:spacing w:line="360" w:lineRule="auto"/>
        <w:ind w:firstLineChars="200" w:firstLine="640"/>
        <w:jc w:val="left"/>
        <w:rPr>
          <w:rFonts w:ascii="仿宋" w:eastAsia="仿宋" w:hAnsi="仿宋" w:cs="仿宋"/>
          <w:sz w:val="32"/>
          <w:szCs w:val="32"/>
        </w:rPr>
      </w:pPr>
      <w:r w:rsidRPr="00522CBE">
        <w:rPr>
          <w:rFonts w:ascii="仿宋" w:eastAsia="仿宋" w:hAnsi="仿宋" w:hint="eastAsia"/>
          <w:kern w:val="0"/>
          <w:sz w:val="32"/>
          <w:szCs w:val="32"/>
        </w:rPr>
        <w:t>坚持以防为主、防抗救相结合，坚持常态救灾、非常态救灾相统一，努力实现从注重灾后救助向灾前预防转变，为进一步加强我</w:t>
      </w:r>
      <w:r w:rsidR="00DD57BB" w:rsidRPr="00522CBE">
        <w:rPr>
          <w:rFonts w:ascii="仿宋" w:eastAsia="仿宋" w:hAnsi="仿宋" w:hint="eastAsia"/>
          <w:kern w:val="0"/>
          <w:sz w:val="32"/>
          <w:szCs w:val="32"/>
        </w:rPr>
        <w:t>县</w:t>
      </w:r>
      <w:r w:rsidRPr="00522CBE">
        <w:rPr>
          <w:rFonts w:ascii="仿宋" w:eastAsia="仿宋" w:hAnsi="仿宋" w:hint="eastAsia"/>
          <w:kern w:val="0"/>
          <w:sz w:val="32"/>
          <w:szCs w:val="32"/>
        </w:rPr>
        <w:t>地质灾害防治工作，建立高效科学的地质灾害防治体系，全面推进地质灾害治理体系和治理能力现代化建设提供有力保障。</w:t>
      </w:r>
    </w:p>
    <w:p w14:paraId="49B7F2CC"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5" w:name="_Toc16465"/>
      <w:bookmarkStart w:id="6" w:name="_Toc130371519"/>
      <w:r w:rsidRPr="00522CBE">
        <w:rPr>
          <w:rFonts w:ascii="Times New Roman" w:eastAsia="楷体" w:hAnsi="Times New Roman" w:cs="Times New Roman" w:hint="eastAsia"/>
          <w:b w:val="0"/>
          <w:bCs w:val="0"/>
          <w:kern w:val="0"/>
        </w:rPr>
        <w:t>1.2</w:t>
      </w:r>
      <w:r w:rsidRPr="00522CBE">
        <w:rPr>
          <w:rFonts w:ascii="Times New Roman" w:eastAsia="楷体" w:hAnsi="Times New Roman" w:cs="Times New Roman" w:hint="eastAsia"/>
          <w:b w:val="0"/>
          <w:bCs w:val="0"/>
          <w:kern w:val="0"/>
        </w:rPr>
        <w:t>编制依据</w:t>
      </w:r>
      <w:bookmarkEnd w:id="5"/>
      <w:bookmarkEnd w:id="6"/>
    </w:p>
    <w:p w14:paraId="30EA4CBC" w14:textId="7E3B2FF5"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依据《中华人民共和国突发事件应对法》、《地质灾害防治条例》、《国家突发地质灾害应急预案》、《广东省突发事件应对条例》、《广东省突发事件总体应急预案》、《广东省突发地质灾害应急预案》、《</w:t>
      </w:r>
      <w:r w:rsidR="00DD57BB" w:rsidRPr="00522CBE">
        <w:rPr>
          <w:rFonts w:ascii="仿宋" w:eastAsia="仿宋" w:hAnsi="仿宋" w:hint="eastAsia"/>
          <w:kern w:val="0"/>
          <w:sz w:val="32"/>
          <w:szCs w:val="32"/>
        </w:rPr>
        <w:t>清远市突发地质灾害应急预案</w:t>
      </w:r>
      <w:r w:rsidRPr="00522CBE">
        <w:rPr>
          <w:rFonts w:ascii="仿宋" w:eastAsia="仿宋" w:hAnsi="仿宋" w:hint="eastAsia"/>
          <w:kern w:val="0"/>
          <w:sz w:val="32"/>
          <w:szCs w:val="32"/>
        </w:rPr>
        <w:t>》等有关法律法规标准和文件，结合我</w:t>
      </w:r>
      <w:r w:rsidR="00DD57BB" w:rsidRPr="00522CBE">
        <w:rPr>
          <w:rFonts w:ascii="仿宋" w:eastAsia="仿宋" w:hAnsi="仿宋" w:hint="eastAsia"/>
          <w:kern w:val="0"/>
          <w:sz w:val="32"/>
          <w:szCs w:val="32"/>
        </w:rPr>
        <w:t>县</w:t>
      </w:r>
      <w:r w:rsidRPr="00522CBE">
        <w:rPr>
          <w:rFonts w:ascii="仿宋" w:eastAsia="仿宋" w:hAnsi="仿宋" w:hint="eastAsia"/>
          <w:kern w:val="0"/>
          <w:sz w:val="32"/>
          <w:szCs w:val="32"/>
        </w:rPr>
        <w:t>实际，制定本预案。</w:t>
      </w:r>
    </w:p>
    <w:p w14:paraId="278E8CDC"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7" w:name="_Toc30027"/>
      <w:bookmarkStart w:id="8" w:name="_Toc130371520"/>
      <w:r w:rsidRPr="00522CBE">
        <w:rPr>
          <w:rFonts w:ascii="Times New Roman" w:eastAsia="楷体" w:hAnsi="Times New Roman" w:cs="Times New Roman" w:hint="eastAsia"/>
          <w:b w:val="0"/>
          <w:bCs w:val="0"/>
          <w:kern w:val="0"/>
        </w:rPr>
        <w:t>1.3</w:t>
      </w:r>
      <w:r w:rsidRPr="00522CBE">
        <w:rPr>
          <w:rFonts w:ascii="Times New Roman" w:eastAsia="楷体" w:hAnsi="Times New Roman" w:cs="Times New Roman" w:hint="eastAsia"/>
          <w:b w:val="0"/>
          <w:bCs w:val="0"/>
          <w:kern w:val="0"/>
        </w:rPr>
        <w:t>适用范围</w:t>
      </w:r>
      <w:bookmarkEnd w:id="7"/>
      <w:bookmarkEnd w:id="8"/>
    </w:p>
    <w:p w14:paraId="22BE8F1E" w14:textId="496844C6"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本预案适用于</w:t>
      </w:r>
      <w:r w:rsidR="00DD57BB" w:rsidRPr="00522CBE">
        <w:rPr>
          <w:rFonts w:ascii="仿宋" w:eastAsia="仿宋" w:hAnsi="仿宋" w:hint="eastAsia"/>
          <w:kern w:val="0"/>
          <w:sz w:val="32"/>
          <w:szCs w:val="32"/>
        </w:rPr>
        <w:t>佛冈县</w:t>
      </w:r>
      <w:r w:rsidRPr="00522CBE">
        <w:rPr>
          <w:rFonts w:ascii="仿宋" w:eastAsia="仿宋" w:hAnsi="仿宋" w:hint="eastAsia"/>
          <w:kern w:val="0"/>
          <w:sz w:val="32"/>
          <w:szCs w:val="32"/>
        </w:rPr>
        <w:t>行政区域内处置自然因素或者人为活动引发的危害人民生命和财产安全的突发性山体崩塌、滑坡、泥石流、地面塌陷等与地质作用有关的地质灾害。</w:t>
      </w:r>
    </w:p>
    <w:p w14:paraId="687FA53A" w14:textId="03F29A2F" w:rsidR="00DD57BB" w:rsidRPr="00522CBE" w:rsidRDefault="00DD57BB"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地震、山洪等灾害引发次生地质灾害防治，适用于有关应急预案的规定。</w:t>
      </w:r>
    </w:p>
    <w:p w14:paraId="03853869"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9" w:name="_Toc5819"/>
      <w:bookmarkStart w:id="10" w:name="_Toc130371521"/>
      <w:r w:rsidRPr="00522CBE">
        <w:rPr>
          <w:rFonts w:ascii="Times New Roman" w:eastAsia="楷体" w:hAnsi="Times New Roman" w:cs="Times New Roman" w:hint="eastAsia"/>
          <w:b w:val="0"/>
          <w:bCs w:val="0"/>
          <w:kern w:val="0"/>
        </w:rPr>
        <w:lastRenderedPageBreak/>
        <w:t>1.4</w:t>
      </w:r>
      <w:r w:rsidRPr="00522CBE">
        <w:rPr>
          <w:rFonts w:ascii="Times New Roman" w:eastAsia="楷体" w:hAnsi="Times New Roman" w:cs="Times New Roman" w:hint="eastAsia"/>
          <w:b w:val="0"/>
          <w:bCs w:val="0"/>
          <w:kern w:val="0"/>
        </w:rPr>
        <w:t>工作原则</w:t>
      </w:r>
      <w:bookmarkEnd w:id="9"/>
      <w:bookmarkEnd w:id="10"/>
    </w:p>
    <w:p w14:paraId="36B45099" w14:textId="77777777" w:rsidR="00DD57BB"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（1）以人为本，预防为主。牢固树立底线思维，立足防大灾，抗大险，做到关口前移，注重平时防范和减轻灾害风险，建立</w:t>
      </w:r>
      <w:proofErr w:type="gramStart"/>
      <w:r w:rsidRPr="00522CBE">
        <w:rPr>
          <w:rFonts w:ascii="仿宋" w:hAnsi="仿宋" w:cs="Times New Roman" w:hint="eastAsia"/>
          <w:kern w:val="0"/>
          <w:sz w:val="32"/>
          <w:szCs w:val="32"/>
        </w:rPr>
        <w:t>健全群</w:t>
      </w:r>
      <w:proofErr w:type="gramEnd"/>
      <w:r w:rsidRPr="00522CBE">
        <w:rPr>
          <w:rFonts w:ascii="仿宋" w:hAnsi="仿宋" w:cs="Times New Roman" w:hint="eastAsia"/>
          <w:kern w:val="0"/>
          <w:sz w:val="32"/>
          <w:szCs w:val="32"/>
        </w:rPr>
        <w:t>测群防机制，最大限度减少人员伤亡和财产损失。</w:t>
      </w:r>
    </w:p>
    <w:p w14:paraId="28D1C4B3" w14:textId="3E84BF98"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（2）统一领导，统分结合。在各级党委、政府统一领导下，有关单位各司其责，密切配合，共同做好突发地质灾害防御和应急处置工作。</w:t>
      </w:r>
    </w:p>
    <w:p w14:paraId="289A17FF" w14:textId="096BD4D4" w:rsidR="00DD57BB"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（3）属地为主，分级负责。</w:t>
      </w:r>
      <w:r w:rsidR="00DD57BB" w:rsidRPr="00522CBE">
        <w:rPr>
          <w:rFonts w:ascii="仿宋" w:hAnsi="仿宋" w:cs="Times New Roman" w:hint="eastAsia"/>
          <w:kern w:val="0"/>
          <w:sz w:val="32"/>
          <w:szCs w:val="32"/>
        </w:rPr>
        <w:t>县</w:t>
      </w:r>
      <w:r w:rsidRPr="00522CBE">
        <w:rPr>
          <w:rFonts w:ascii="仿宋" w:hAnsi="仿宋" w:cs="Times New Roman" w:hint="eastAsia"/>
          <w:kern w:val="0"/>
          <w:sz w:val="32"/>
          <w:szCs w:val="32"/>
        </w:rPr>
        <w:t>人民政府是应对</w:t>
      </w:r>
      <w:r w:rsidR="00DD57BB" w:rsidRPr="00522CBE">
        <w:rPr>
          <w:rFonts w:ascii="仿宋" w:hAnsi="仿宋" w:cs="Times New Roman" w:hint="eastAsia"/>
          <w:kern w:val="0"/>
          <w:sz w:val="32"/>
          <w:szCs w:val="32"/>
        </w:rPr>
        <w:t>县</w:t>
      </w:r>
      <w:r w:rsidRPr="00522CBE">
        <w:rPr>
          <w:rFonts w:ascii="仿宋" w:hAnsi="仿宋" w:cs="Times New Roman" w:hint="eastAsia"/>
          <w:kern w:val="0"/>
          <w:sz w:val="32"/>
          <w:szCs w:val="32"/>
        </w:rPr>
        <w:t>内一般及以上突发地质灾害的主体，各镇人民政府分别是应对本行政区域突发地质灾害的主体。</w:t>
      </w:r>
    </w:p>
    <w:p w14:paraId="1273D57B" w14:textId="3A975DEA"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（4）依法规范，明确分工。按照法定职责，细化部门分工，全面落实防灾、减灾、救灾工作任务，确保应急处置工作规范有序、落实到位。</w:t>
      </w:r>
    </w:p>
    <w:p w14:paraId="00D189FB" w14:textId="5BFAB066"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（5）整合资源，协同运作。各级人民政府及有关单位按照职责分工密切配合、信息互通、资源共享、协同行动，充分发挥武警部队和消防救援队伍在地质灾害应急处置中的作用，建立广泛的社会动员机制。</w:t>
      </w:r>
    </w:p>
    <w:p w14:paraId="01A721CD" w14:textId="77777777"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（6）快速反应，科学处置。善于抓住时机，依靠科技手段和专业力量，精准</w:t>
      </w:r>
      <w:proofErr w:type="gramStart"/>
      <w:r w:rsidRPr="00522CBE">
        <w:rPr>
          <w:rFonts w:ascii="仿宋" w:hAnsi="仿宋" w:cs="Times New Roman" w:hint="eastAsia"/>
          <w:kern w:val="0"/>
          <w:sz w:val="32"/>
          <w:szCs w:val="32"/>
        </w:rPr>
        <w:t>研</w:t>
      </w:r>
      <w:proofErr w:type="gramEnd"/>
      <w:r w:rsidRPr="00522CBE">
        <w:rPr>
          <w:rFonts w:ascii="仿宋" w:hAnsi="仿宋" w:cs="Times New Roman" w:hint="eastAsia"/>
          <w:kern w:val="0"/>
          <w:sz w:val="32"/>
          <w:szCs w:val="32"/>
        </w:rPr>
        <w:t>判，科学决策，提高地质灾害应急处置的科技水平。</w:t>
      </w:r>
    </w:p>
    <w:p w14:paraId="2E39C074"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11" w:name="_Toc23865"/>
      <w:bookmarkStart w:id="12" w:name="_Toc130371522"/>
      <w:r w:rsidRPr="00522CBE">
        <w:rPr>
          <w:rFonts w:ascii="Times New Roman" w:eastAsia="黑体" w:hAnsi="Times New Roman" w:cs="Times New Roman" w:hint="eastAsia"/>
          <w:b w:val="0"/>
          <w:bCs w:val="0"/>
          <w:kern w:val="0"/>
          <w:sz w:val="32"/>
          <w:szCs w:val="36"/>
        </w:rPr>
        <w:lastRenderedPageBreak/>
        <w:t>2</w:t>
      </w:r>
      <w:r w:rsidRPr="00522CBE">
        <w:rPr>
          <w:rFonts w:ascii="Times New Roman" w:eastAsia="黑体" w:hAnsi="Times New Roman" w:cs="Times New Roman" w:hint="eastAsia"/>
          <w:b w:val="0"/>
          <w:bCs w:val="0"/>
          <w:kern w:val="0"/>
          <w:sz w:val="32"/>
          <w:szCs w:val="36"/>
        </w:rPr>
        <w:t>组织体系</w:t>
      </w:r>
      <w:bookmarkEnd w:id="11"/>
      <w:bookmarkEnd w:id="12"/>
    </w:p>
    <w:p w14:paraId="7898F190" w14:textId="20C86949"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13" w:name="_Toc11277"/>
      <w:bookmarkStart w:id="14" w:name="_Toc130371523"/>
      <w:r w:rsidRPr="00522CBE">
        <w:rPr>
          <w:rFonts w:ascii="Times New Roman" w:eastAsia="楷体" w:hAnsi="Times New Roman" w:cs="Times New Roman" w:hint="eastAsia"/>
          <w:b w:val="0"/>
          <w:bCs w:val="0"/>
          <w:kern w:val="0"/>
        </w:rPr>
        <w:t>2.1</w:t>
      </w:r>
      <w:r w:rsidR="00D0370F" w:rsidRPr="00522CBE">
        <w:rPr>
          <w:rFonts w:ascii="Times New Roman" w:eastAsia="楷体" w:hAnsi="Times New Roman" w:cs="Times New Roman" w:hint="eastAsia"/>
          <w:b w:val="0"/>
          <w:bCs w:val="0"/>
          <w:kern w:val="0"/>
        </w:rPr>
        <w:t>县</w:t>
      </w:r>
      <w:r w:rsidRPr="00522CBE">
        <w:rPr>
          <w:rFonts w:ascii="Times New Roman" w:eastAsia="楷体" w:hAnsi="Times New Roman" w:cs="Times New Roman" w:hint="eastAsia"/>
          <w:b w:val="0"/>
          <w:bCs w:val="0"/>
          <w:kern w:val="0"/>
        </w:rPr>
        <w:t>突发地质灾害应急指挥部</w:t>
      </w:r>
      <w:bookmarkEnd w:id="13"/>
      <w:bookmarkEnd w:id="14"/>
    </w:p>
    <w:p w14:paraId="1E780FD6" w14:textId="10B02C4D"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发生一般及以上地质灾害后，在</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应急委员会的统一领导下成立</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突发地质灾害应急指挥部（以下简称</w:t>
      </w:r>
      <w:r w:rsidR="00B70081" w:rsidRPr="00522CBE">
        <w:rPr>
          <w:rFonts w:ascii="仿宋" w:eastAsia="仿宋" w:hAnsi="仿宋" w:hint="eastAsia"/>
          <w:kern w:val="0"/>
          <w:sz w:val="32"/>
          <w:szCs w:val="32"/>
        </w:rPr>
        <w:t>“</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指挥部</w:t>
      </w:r>
      <w:r w:rsidR="00B70081" w:rsidRPr="00522CBE">
        <w:rPr>
          <w:rFonts w:ascii="仿宋" w:eastAsia="仿宋" w:hAnsi="仿宋" w:hint="eastAsia"/>
          <w:kern w:val="0"/>
          <w:sz w:val="32"/>
          <w:szCs w:val="32"/>
        </w:rPr>
        <w:t>”</w:t>
      </w:r>
      <w:r w:rsidRPr="00522CBE">
        <w:rPr>
          <w:rFonts w:ascii="仿宋" w:eastAsia="仿宋" w:hAnsi="仿宋" w:hint="eastAsia"/>
          <w:kern w:val="0"/>
          <w:sz w:val="32"/>
          <w:szCs w:val="32"/>
        </w:rPr>
        <w:t>），负责组织、指挥、指导、协调、监督全</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开展地质灾害应急管理工作，统一领导和指挥全</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突发地质灾害抢险救灾工作。</w:t>
      </w:r>
    </w:p>
    <w:p w14:paraId="2D8EEFF5" w14:textId="4F5C96B6" w:rsidR="00D0370F"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主要职责：贯彻落实党中央、国务院、应急管理部、省委省政府、省应急管理厅和市委市政府关于地质灾害防御和应急救援的有关决策部署，研究制定全</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地质灾害应急救援的有关重要政策措施；指导开展地质灾害预报预警监测；组织险情、灾情会商</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判，以及地质灾害调查评估工作；按省应急指挥部要求报请清远市政府启动Ⅰ、Ⅱ</w:t>
      </w:r>
      <w:r w:rsidR="00D0370F" w:rsidRPr="00522CBE">
        <w:rPr>
          <w:rFonts w:ascii="仿宋" w:eastAsia="仿宋" w:hAnsi="仿宋" w:hint="eastAsia"/>
          <w:kern w:val="0"/>
          <w:sz w:val="32"/>
          <w:szCs w:val="32"/>
        </w:rPr>
        <w:t>、Ⅲ</w:t>
      </w:r>
      <w:r w:rsidRPr="00522CBE">
        <w:rPr>
          <w:rFonts w:ascii="仿宋" w:eastAsia="仿宋" w:hAnsi="仿宋" w:hint="eastAsia"/>
          <w:kern w:val="0"/>
          <w:sz w:val="32"/>
          <w:szCs w:val="32"/>
        </w:rPr>
        <w:t>级地质灾害应急响应，决定启动Ⅳ级地质灾害应急响应；统一指挥</w:t>
      </w:r>
      <w:r w:rsidR="00063A54" w:rsidRPr="00522CBE">
        <w:rPr>
          <w:rFonts w:ascii="仿宋" w:eastAsia="仿宋" w:hAnsi="仿宋" w:hint="eastAsia"/>
          <w:kern w:val="0"/>
          <w:sz w:val="32"/>
          <w:szCs w:val="32"/>
        </w:rPr>
        <w:t>县</w:t>
      </w:r>
      <w:r w:rsidRPr="00522CBE">
        <w:rPr>
          <w:rFonts w:ascii="仿宋" w:eastAsia="仿宋" w:hAnsi="仿宋" w:hint="eastAsia"/>
          <w:kern w:val="0"/>
          <w:sz w:val="32"/>
          <w:szCs w:val="32"/>
        </w:rPr>
        <w:t>内突发地质灾害的应急救援工作，协调组织武警、民兵和消防救援等队伍参与抢险救灾；组织开展地质灾害灾情和救援信息上报，以及地质灾害舆情应对工作；组织指导灾区开展生产自救和灾后恢复重建等工作；协调、指导、监督各成员单位、各镇政府及其应急救援指挥机构开展地质灾害应急救援工作；研究决定全</w:t>
      </w:r>
      <w:r w:rsidR="00063A54" w:rsidRPr="00522CBE">
        <w:rPr>
          <w:rFonts w:ascii="仿宋" w:eastAsia="仿宋" w:hAnsi="仿宋" w:hint="eastAsia"/>
          <w:kern w:val="0"/>
          <w:sz w:val="32"/>
          <w:szCs w:val="32"/>
        </w:rPr>
        <w:t>县</w:t>
      </w:r>
      <w:r w:rsidRPr="00522CBE">
        <w:rPr>
          <w:rFonts w:ascii="仿宋" w:eastAsia="仿宋" w:hAnsi="仿宋" w:hint="eastAsia"/>
          <w:kern w:val="0"/>
          <w:sz w:val="32"/>
          <w:szCs w:val="32"/>
        </w:rPr>
        <w:t>地质灾害防御和应急救援的其他重大事项。</w:t>
      </w:r>
    </w:p>
    <w:p w14:paraId="7F043538" w14:textId="7845FFD6"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指挥长：</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政府分管应急管理工作的副</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长（必要时，由</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委</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政府主要领导担任指挥长）。</w:t>
      </w:r>
    </w:p>
    <w:p w14:paraId="5F7A9330" w14:textId="1844344C"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副指挥长：</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应急管理局局长，</w:t>
      </w:r>
      <w:r w:rsidR="00D0370F" w:rsidRPr="00522CBE">
        <w:rPr>
          <w:rFonts w:ascii="仿宋" w:eastAsia="仿宋" w:hAnsi="仿宋" w:hint="eastAsia"/>
          <w:kern w:val="0"/>
          <w:sz w:val="32"/>
          <w:szCs w:val="32"/>
        </w:rPr>
        <w:t>县</w:t>
      </w:r>
      <w:r w:rsidRPr="00522CBE">
        <w:rPr>
          <w:rFonts w:ascii="仿宋" w:eastAsia="仿宋" w:hAnsi="仿宋" w:hint="eastAsia"/>
          <w:kern w:val="0"/>
          <w:sz w:val="32"/>
          <w:szCs w:val="32"/>
        </w:rPr>
        <w:t>自然资源局局长。</w:t>
      </w:r>
    </w:p>
    <w:p w14:paraId="7C6D7D5D" w14:textId="0DA31AD1"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成员：县委宣传部、</w:t>
      </w:r>
      <w:r w:rsidR="00B70081" w:rsidRPr="00522CBE">
        <w:rPr>
          <w:rFonts w:ascii="仿宋" w:hAnsi="仿宋" w:cs="仿宋" w:hint="eastAsia"/>
          <w:color w:val="FF0000"/>
          <w:sz w:val="32"/>
          <w:szCs w:val="32"/>
        </w:rPr>
        <w:t>县发展改革局</w:t>
      </w:r>
      <w:r w:rsidRPr="00522CBE">
        <w:rPr>
          <w:rFonts w:ascii="仿宋" w:hAnsi="仿宋" w:cs="Times New Roman" w:hint="eastAsia"/>
          <w:kern w:val="0"/>
          <w:sz w:val="32"/>
          <w:szCs w:val="32"/>
        </w:rPr>
        <w:t>、县教育局、县工业和信息化局、县公安局、县财政局、县人力资源社会保障局、县自然资源局、市生态环境局佛冈分局、</w:t>
      </w:r>
      <w:r w:rsidR="00B70081" w:rsidRPr="00522CBE">
        <w:rPr>
          <w:rFonts w:ascii="仿宋" w:hAnsi="仿宋" w:cs="仿宋" w:hint="eastAsia"/>
          <w:color w:val="FF0000"/>
          <w:sz w:val="32"/>
          <w:szCs w:val="32"/>
        </w:rPr>
        <w:t>县住房城乡建设局</w:t>
      </w:r>
      <w:r w:rsidRPr="00522CBE">
        <w:rPr>
          <w:rFonts w:ascii="仿宋" w:hAnsi="仿宋" w:cs="Times New Roman" w:hint="eastAsia"/>
          <w:kern w:val="0"/>
          <w:sz w:val="32"/>
          <w:szCs w:val="32"/>
        </w:rPr>
        <w:t>、县交通运输局、县水利局、县农业农村局、县民政局、县文化广电旅游体育局、县卫生健康局、县应急管理局、县市场监管局、县气象局、佛冈供电局、县消防救援大队、武警</w:t>
      </w:r>
      <w:r w:rsidR="00EB6309" w:rsidRPr="00522CBE">
        <w:rPr>
          <w:rFonts w:ascii="仿宋" w:hAnsi="仿宋" w:cs="Times New Roman" w:hint="eastAsia"/>
          <w:kern w:val="0"/>
          <w:sz w:val="32"/>
          <w:szCs w:val="32"/>
        </w:rPr>
        <w:t>中</w:t>
      </w:r>
      <w:r w:rsidRPr="00522CBE">
        <w:rPr>
          <w:rFonts w:ascii="仿宋" w:hAnsi="仿宋" w:cs="Times New Roman" w:hint="eastAsia"/>
          <w:kern w:val="0"/>
          <w:sz w:val="32"/>
          <w:szCs w:val="32"/>
        </w:rPr>
        <w:t>队、县</w:t>
      </w:r>
      <w:r w:rsidR="00D0370F" w:rsidRPr="00522CBE">
        <w:rPr>
          <w:rFonts w:ascii="仿宋" w:hAnsi="仿宋" w:cs="Times New Roman" w:hint="eastAsia"/>
          <w:kern w:val="0"/>
          <w:sz w:val="32"/>
          <w:szCs w:val="32"/>
        </w:rPr>
        <w:t>红十字会等单位主要负责人或分管负责人。县</w:t>
      </w:r>
      <w:r w:rsidRPr="00522CBE">
        <w:rPr>
          <w:rFonts w:ascii="仿宋" w:hAnsi="仿宋" w:cs="Times New Roman" w:hint="eastAsia"/>
          <w:kern w:val="0"/>
          <w:sz w:val="32"/>
          <w:szCs w:val="32"/>
        </w:rPr>
        <w:t>指挥部办公室设在</w:t>
      </w:r>
      <w:r w:rsidR="00D0370F" w:rsidRPr="00522CBE">
        <w:rPr>
          <w:rFonts w:ascii="仿宋" w:hAnsi="仿宋" w:cs="Times New Roman" w:hint="eastAsia"/>
          <w:kern w:val="0"/>
          <w:sz w:val="32"/>
          <w:szCs w:val="32"/>
        </w:rPr>
        <w:t>县</w:t>
      </w:r>
      <w:r w:rsidRPr="00522CBE">
        <w:rPr>
          <w:rFonts w:ascii="仿宋" w:hAnsi="仿宋" w:cs="Times New Roman" w:hint="eastAsia"/>
          <w:kern w:val="0"/>
          <w:sz w:val="32"/>
          <w:szCs w:val="32"/>
        </w:rPr>
        <w:t>应急管理局。</w:t>
      </w:r>
    </w:p>
    <w:p w14:paraId="0F6F4C54" w14:textId="1A2BA0CB" w:rsidR="00B8756D" w:rsidRPr="00522CBE" w:rsidRDefault="00C5201B"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15" w:name="_Toc14149"/>
      <w:bookmarkStart w:id="16" w:name="_Toc130371524"/>
      <w:r w:rsidRPr="00522CBE">
        <w:rPr>
          <w:rFonts w:ascii="Times New Roman" w:eastAsia="楷体" w:hAnsi="Times New Roman" w:cs="Times New Roman" w:hint="eastAsia"/>
          <w:b w:val="0"/>
          <w:bCs w:val="0"/>
          <w:kern w:val="0"/>
        </w:rPr>
        <w:t>2.</w:t>
      </w:r>
      <w:r w:rsidR="00743241" w:rsidRPr="00522CBE">
        <w:rPr>
          <w:rFonts w:ascii="Times New Roman" w:eastAsia="楷体" w:hAnsi="Times New Roman" w:cs="Times New Roman" w:hint="eastAsia"/>
          <w:b w:val="0"/>
          <w:bCs w:val="0"/>
          <w:kern w:val="0"/>
        </w:rPr>
        <w:t>2</w:t>
      </w:r>
      <w:r w:rsidR="00743241" w:rsidRPr="00522CBE">
        <w:rPr>
          <w:rFonts w:ascii="Times New Roman" w:eastAsia="楷体" w:hAnsi="Times New Roman" w:cs="Times New Roman" w:hint="eastAsia"/>
          <w:b w:val="0"/>
          <w:bCs w:val="0"/>
          <w:kern w:val="0"/>
        </w:rPr>
        <w:t>县突发地质灾害应急指挥部成员单位职责</w:t>
      </w:r>
      <w:bookmarkEnd w:id="15"/>
      <w:bookmarkEnd w:id="16"/>
    </w:p>
    <w:p w14:paraId="3BCFE997" w14:textId="03FEE542"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县人民政府地质灾害应急指挥机构负责统一领导、指挥和协调本行政区域的突发地质灾害应急救援工作。各成员单位根据应急响应级别，按照县指挥部的统一部署和各自职责，配合做好突发地质灾害的应急处置工作。</w:t>
      </w:r>
    </w:p>
    <w:p w14:paraId="32410CBD" w14:textId="7B9948AB"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（1）县委宣传部：负责参与突发地质灾害应急宣传报道的组织协调工作。适时组织召开新闻发布会，发布重大地质灾害灾情和救灾信息，协调新闻媒体做好抢险救灾宣传报道。</w:t>
      </w:r>
    </w:p>
    <w:p w14:paraId="0492820F" w14:textId="1F157A9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w:t>
      </w:r>
      <w:r w:rsidR="00B70081" w:rsidRPr="00522CBE">
        <w:rPr>
          <w:rFonts w:ascii="仿宋" w:hAnsi="仿宋" w:cs="仿宋" w:hint="eastAsia"/>
          <w:kern w:val="2"/>
          <w:sz w:val="32"/>
          <w:szCs w:val="32"/>
        </w:rPr>
        <w:t>县发展改革局</w:t>
      </w:r>
      <w:r w:rsidRPr="00522CBE">
        <w:rPr>
          <w:rFonts w:ascii="仿宋" w:hAnsi="仿宋" w:cs="仿宋" w:hint="eastAsia"/>
          <w:kern w:val="2"/>
          <w:sz w:val="32"/>
          <w:szCs w:val="32"/>
        </w:rPr>
        <w:t>：负责安排重大抢险救灾基建项目，协调建设资金；组织协调灾区政府及有关部门编制灾后恢复</w:t>
      </w:r>
      <w:r w:rsidRPr="00522CBE">
        <w:rPr>
          <w:rFonts w:ascii="仿宋" w:hAnsi="仿宋" w:cs="仿宋" w:hint="eastAsia"/>
          <w:kern w:val="2"/>
          <w:sz w:val="32"/>
          <w:szCs w:val="32"/>
        </w:rPr>
        <w:lastRenderedPageBreak/>
        <w:t>重建总体规划；按照县应急管理局的指令将县级救援物资运送到指定应急点。</w:t>
      </w:r>
    </w:p>
    <w:p w14:paraId="0394334C" w14:textId="09B8753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（3）县教育局：负责组织对危及托幼机构及学校（</w:t>
      </w:r>
      <w:r w:rsidR="00EB6309" w:rsidRPr="00522CBE">
        <w:rPr>
          <w:rFonts w:ascii="仿宋" w:hAnsi="仿宋" w:cs="仿宋" w:hint="eastAsia"/>
          <w:kern w:val="2"/>
          <w:sz w:val="32"/>
          <w:szCs w:val="32"/>
        </w:rPr>
        <w:t>含职校</w:t>
      </w:r>
      <w:r w:rsidRPr="00522CBE">
        <w:rPr>
          <w:rFonts w:ascii="仿宋" w:hAnsi="仿宋" w:cs="仿宋" w:hint="eastAsia"/>
          <w:kern w:val="2"/>
          <w:sz w:val="32"/>
          <w:szCs w:val="32"/>
        </w:rPr>
        <w:t>，下同）校舍和附属设施安全的地质灾害险情排查、监测和治理工作；指导协调灾害发生时幼儿、幼师及在校师生安全管理和组织疏散，妥善解决灾区学生就学问题；组织开展学生防灾减灾应急知识宣传教育工作。</w:t>
      </w:r>
    </w:p>
    <w:p w14:paraId="0E4A5167" w14:textId="15AE490E" w:rsidR="00BB6B83"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（4）县工业和信息化局：负责保障各级人民政府、有关单位与突发地质灾害发生地之间应急无线电通信业务频率的正常使用，参与指导灾区政府及有关部门编制灾后恢复重建规划</w:t>
      </w:r>
      <w:r w:rsidR="00BB6B83" w:rsidRPr="00522CBE">
        <w:rPr>
          <w:rFonts w:ascii="仿宋" w:hAnsi="仿宋" w:cs="仿宋" w:hint="eastAsia"/>
          <w:color w:val="FF0000"/>
          <w:kern w:val="2"/>
          <w:sz w:val="32"/>
          <w:szCs w:val="32"/>
        </w:rPr>
        <w:t>。</w:t>
      </w:r>
    </w:p>
    <w:p w14:paraId="4D8AF4A9" w14:textId="333C92CB"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5）县公安局：负责组织、指挥、协调各级公安机关参与抢险救灾，配合当地人民政府组织疏散、撤离受地质灾害威胁的人员；组织维护灾区社会治安，实施灾区交通疏导，依法打击灾区违法犯罪活动，有效预防和妥善处置突发地质灾害引发的群体性事件。</w:t>
      </w:r>
    </w:p>
    <w:p w14:paraId="66D8E576" w14:textId="016314DB"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color w:val="FF0000"/>
          <w:kern w:val="2"/>
          <w:sz w:val="32"/>
          <w:szCs w:val="32"/>
        </w:rPr>
      </w:pPr>
      <w:r w:rsidRPr="00522CBE">
        <w:rPr>
          <w:rFonts w:ascii="仿宋" w:hAnsi="仿宋" w:cs="仿宋" w:hint="eastAsia"/>
          <w:color w:val="FF0000"/>
          <w:kern w:val="2"/>
          <w:sz w:val="32"/>
          <w:szCs w:val="32"/>
        </w:rPr>
        <w:t>（6）县财政局：</w:t>
      </w:r>
      <w:r w:rsidR="00AA092A" w:rsidRPr="00522CBE">
        <w:rPr>
          <w:rFonts w:ascii="仿宋" w:hAnsi="仿宋" w:cs="仿宋" w:hint="eastAsia"/>
          <w:color w:val="FF0000"/>
          <w:kern w:val="2"/>
          <w:sz w:val="32"/>
          <w:szCs w:val="32"/>
        </w:rPr>
        <w:t>做好资金保障工作，统筹安排救灾资金</w:t>
      </w:r>
      <w:r w:rsidRPr="00522CBE">
        <w:rPr>
          <w:rFonts w:ascii="仿宋" w:hAnsi="仿宋" w:cs="仿宋" w:hint="eastAsia"/>
          <w:color w:val="FF0000"/>
          <w:kern w:val="2"/>
          <w:sz w:val="32"/>
          <w:szCs w:val="32"/>
        </w:rPr>
        <w:t>。</w:t>
      </w:r>
    </w:p>
    <w:p w14:paraId="29E7D98D" w14:textId="35E5C59F"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7）县人力资源社会保障局：负责组织技工院校开展校园地质灾害风险隐患排查，会同有关部门加强对校园及周边危及校舍及附属设施安全的地质灾害险情进行排查、监测和治理；指导协调灾区技工院校在校师生安全管理和组织疏</w:t>
      </w:r>
      <w:r w:rsidRPr="00522CBE">
        <w:rPr>
          <w:rFonts w:ascii="仿宋" w:hAnsi="仿宋" w:cs="仿宋" w:hint="eastAsia"/>
          <w:kern w:val="2"/>
          <w:sz w:val="32"/>
          <w:szCs w:val="32"/>
        </w:rPr>
        <w:lastRenderedPageBreak/>
        <w:t>散，妥善解决灾区学生就学问题；组织开展学生防灾减灾应急知识宣传教育演练工作。</w:t>
      </w:r>
    </w:p>
    <w:p w14:paraId="3E91CF76" w14:textId="58C0E2D2"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8）县自然资源局：负责组织开展地质灾害隐患调查、排查；指导地质灾害群测群防、专业监测、预警预报、地质灾害隐患综合治理等工作，组织开展一般以上地质灾害隐患治理工作；承担地质灾害应急救援的技术支撑工作，负责地质灾害成因分析；协助做好防灾减灾救灾有关用地保障工作；指导各地地质灾害应急抢险治理技术队伍储备库建设。</w:t>
      </w:r>
    </w:p>
    <w:p w14:paraId="7AD0C884" w14:textId="2CA4B81B"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（9）</w:t>
      </w:r>
      <w:r w:rsidRPr="00522CBE">
        <w:rPr>
          <w:rFonts w:ascii="仿宋" w:hAnsi="仿宋" w:cs="仿宋" w:hint="eastAsia"/>
          <w:kern w:val="2"/>
          <w:sz w:val="32"/>
          <w:szCs w:val="32"/>
          <w:lang w:val="zh-CN"/>
        </w:rPr>
        <w:t>市生态环境局佛冈分局</w:t>
      </w:r>
      <w:r w:rsidRPr="00522CBE">
        <w:rPr>
          <w:rFonts w:ascii="仿宋" w:hAnsi="仿宋" w:cs="仿宋" w:hint="eastAsia"/>
          <w:kern w:val="2"/>
          <w:sz w:val="32"/>
          <w:szCs w:val="32"/>
        </w:rPr>
        <w:t>：负责灾区突发环境事件的排查、监控与环境影响调查，防止发生环境污染次生灾害；负责地质灾害引发次生突发环境事件的环境监测工作。</w:t>
      </w:r>
    </w:p>
    <w:p w14:paraId="36A96A50" w14:textId="0B5836B8"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（10）</w:t>
      </w:r>
      <w:r w:rsidR="00B70081" w:rsidRPr="00522CBE">
        <w:rPr>
          <w:rFonts w:ascii="仿宋" w:hAnsi="仿宋" w:cs="仿宋" w:hint="eastAsia"/>
          <w:kern w:val="2"/>
          <w:sz w:val="32"/>
          <w:szCs w:val="32"/>
        </w:rPr>
        <w:t>县住房城乡建设局</w:t>
      </w:r>
      <w:r w:rsidRPr="00522CBE">
        <w:rPr>
          <w:rFonts w:ascii="仿宋" w:hAnsi="仿宋" w:cs="仿宋" w:hint="eastAsia"/>
          <w:kern w:val="2"/>
          <w:sz w:val="32"/>
          <w:szCs w:val="32"/>
        </w:rPr>
        <w:t>：负责协调相关部门和单位开放人防工程作为地质灾害应急避难场所；指导各镇开展房屋建筑、市政基础设施的险情排查、监测和治理；指导评估灾区房屋建筑、市政基础设施的损坏程度，指导处置受损建筑物的安全隐患；指导灾区做好城市供水保障工作；指导灾后重建工程建设工作。</w:t>
      </w:r>
    </w:p>
    <w:p w14:paraId="1C604A5E" w14:textId="0D67C4D0"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11）县交通运输局：负责对公路用地范围内的公路沿线和危害交通干线附属设施的地质灾害险情排查、监测和治理工作；及时组织、指挥、协调抢修损毁的交通设施，保障道路畅通；在危险路段设立警示标志；配合做好抢险救灾人员、物资以及撤离人员的紧急运输工作。</w:t>
      </w:r>
    </w:p>
    <w:p w14:paraId="3511C0AE" w14:textId="5CD7A633"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lastRenderedPageBreak/>
        <w:t>（12）县水利局：负责组织对水利工程管理范围内的地质灾害险情排查、监测和治理工作；组织水情、汛情监测并对地质灾害损毁水利工程设施进行修复等工作。</w:t>
      </w:r>
    </w:p>
    <w:p w14:paraId="0519A676" w14:textId="70D5472E"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（13）县农业农村局：负责组织灾区动物疫病的预防、控制和扑灭工作，加强动物疫情监测，防止和控制动物疫病爆发流行；及时组织开展灾后农牧业查灾、生产恢复和自救工作。</w:t>
      </w:r>
    </w:p>
    <w:p w14:paraId="4413A8C6" w14:textId="69DF843D"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（14）县民政局：组织、协调城乡救灾工作；负责救灾救济捐赠款物的接收、分配和管理；负责老年人、孤儿、弃婴(童)、五保户等特殊困难群体权益保护的行政管理工作，指导残疾人的权益保障工作。</w:t>
      </w:r>
    </w:p>
    <w:p w14:paraId="413E9EB4" w14:textId="57D8CE5A"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15）县文化广电旅游体育局：负责组织对旅游景区内地质灾害隐患的巡查排查、监测和治理工作；统筹指导旅游景区内受地质灾害损毁的旅游基础设施和服务设施的恢复重建工作；负责组织对广播电视设施、设备周边地质灾害隐患的巡查排查、监测和治理工作；完善灾区广播电视传输覆盖网，建立完善应急广播电视网络，确保公众能及时、准确地获取政府部门发布的权威地质灾害信息。</w:t>
      </w:r>
    </w:p>
    <w:p w14:paraId="1A5B3303" w14:textId="17563A7D"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16）县卫生健康局：负责组织指导医疗卫生机构对周边地质灾害隐患的巡查排查，会同有关部门加强对医疗卫生机构及周边危及附属设施安全的地质灾害险情进行监测和治理；组织调度医疗卫生技术力量，开展医疗救护和抢救伤</w:t>
      </w:r>
      <w:r w:rsidRPr="00522CBE">
        <w:rPr>
          <w:rFonts w:ascii="仿宋" w:hAnsi="仿宋" w:cs="仿宋" w:hint="eastAsia"/>
          <w:kern w:val="2"/>
          <w:sz w:val="32"/>
          <w:szCs w:val="32"/>
        </w:rPr>
        <w:lastRenderedPageBreak/>
        <w:t>病员工作；加强灾区卫生防疫，做好疾病预防控制和卫生监督等工作，必要时提供医疗技术支持。</w:t>
      </w:r>
    </w:p>
    <w:p w14:paraId="37C0C8D7" w14:textId="20609A7D"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17）县应急管理局：负责县指挥部办公室日常工作；负责汇总灾情，制定应急救援行动计划，部署地质灾害专业救援队伍前往灾区开展救援，协调有关救援队伍参与救灾行动，协调志愿者队伍开展应急救援行动，协调有关专家指导应急救援工作；核定、报告和发布灾情信息；组织制订受灾群众安置与救助方案，指导、协调受灾地人民政府和相关部门做好受灾群众紧急转移安置和生活救助工作，组织协调相关部门调拨救灾款物，做好遇难人员善后工作；组织开展地质灾害灾后调查评估工作；负责提供与突发地质灾害相关的地震监测资料信息，</w:t>
      </w:r>
      <w:proofErr w:type="gramStart"/>
      <w:r w:rsidRPr="00522CBE">
        <w:rPr>
          <w:rFonts w:ascii="仿宋" w:hAnsi="仿宋" w:cs="仿宋" w:hint="eastAsia"/>
          <w:kern w:val="2"/>
          <w:sz w:val="32"/>
          <w:szCs w:val="32"/>
        </w:rPr>
        <w:t>研判分析</w:t>
      </w:r>
      <w:proofErr w:type="gramEnd"/>
      <w:r w:rsidRPr="00522CBE">
        <w:rPr>
          <w:rFonts w:ascii="仿宋" w:hAnsi="仿宋" w:cs="仿宋" w:hint="eastAsia"/>
          <w:kern w:val="2"/>
          <w:sz w:val="32"/>
          <w:szCs w:val="32"/>
        </w:rPr>
        <w:t>地震引发地质灾害的变化趋势。</w:t>
      </w:r>
    </w:p>
    <w:p w14:paraId="23E2D8E9" w14:textId="5192AC3E" w:rsidR="00BB6B83"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（18）县市场监管局：</w:t>
      </w:r>
      <w:r w:rsidR="00BB6B83" w:rsidRPr="00522CBE">
        <w:rPr>
          <w:rFonts w:ascii="仿宋" w:hAnsi="仿宋" w:cs="仿宋" w:hint="eastAsia"/>
          <w:color w:val="FF0000"/>
          <w:kern w:val="2"/>
          <w:sz w:val="32"/>
          <w:szCs w:val="32"/>
        </w:rPr>
        <w:t>依法从严惩处囤积居奇、哄抬物价、制假售假等扰乱市场秩序的行为，稳定市场价格，维护市场秩序。认真完成指挥部交办的其他防灾减灾救灾任务。</w:t>
      </w:r>
    </w:p>
    <w:p w14:paraId="7C8E70EB" w14:textId="59F9450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（19）县气象局：负责加强气象实时监测,及时通报灾区重大气象变化,为地质灾害监测预警、应急救援、处置工作提供气象服务。</w:t>
      </w:r>
    </w:p>
    <w:p w14:paraId="7F8EF14F" w14:textId="29DCBAC8"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（20）佛冈供电局：及时组织修复所</w:t>
      </w:r>
      <w:proofErr w:type="gramStart"/>
      <w:r w:rsidRPr="00522CBE">
        <w:rPr>
          <w:rFonts w:ascii="仿宋" w:hAnsi="仿宋" w:cs="仿宋" w:hint="eastAsia"/>
          <w:kern w:val="2"/>
          <w:sz w:val="32"/>
          <w:szCs w:val="32"/>
        </w:rPr>
        <w:t>辖区域受损毁</w:t>
      </w:r>
      <w:proofErr w:type="gramEnd"/>
      <w:r w:rsidRPr="00522CBE">
        <w:rPr>
          <w:rFonts w:ascii="仿宋" w:hAnsi="仿宋" w:cs="仿宋" w:hint="eastAsia"/>
          <w:kern w:val="2"/>
          <w:sz w:val="32"/>
          <w:szCs w:val="32"/>
        </w:rPr>
        <w:t>的电网及供电设备，保障所辖灾区应急处置临时供电需求和灾区电力供应。</w:t>
      </w:r>
    </w:p>
    <w:p w14:paraId="29CC7357" w14:textId="031C02AE"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lastRenderedPageBreak/>
        <w:t>（21）县消防救援大队：组织、指导</w:t>
      </w:r>
      <w:r w:rsidR="00063A54" w:rsidRPr="00522CBE">
        <w:rPr>
          <w:rFonts w:ascii="仿宋" w:hAnsi="仿宋" w:cs="仿宋" w:hint="eastAsia"/>
          <w:kern w:val="2"/>
          <w:sz w:val="32"/>
          <w:szCs w:val="32"/>
        </w:rPr>
        <w:t>县</w:t>
      </w:r>
      <w:r w:rsidRPr="00522CBE">
        <w:rPr>
          <w:rFonts w:ascii="仿宋" w:hAnsi="仿宋" w:cs="仿宋" w:hint="eastAsia"/>
          <w:kern w:val="2"/>
          <w:sz w:val="32"/>
          <w:szCs w:val="32"/>
        </w:rPr>
        <w:t>内各级消防队伍参与抢险救灾工作；协助灾区政府疏散和营救危险地区群众。</w:t>
      </w:r>
    </w:p>
    <w:p w14:paraId="23718C07" w14:textId="536110E8"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（22）县武装部：组织民兵、预备役参加抢险救灾工作；协助</w:t>
      </w:r>
      <w:r w:rsidR="00063A54" w:rsidRPr="00522CBE">
        <w:rPr>
          <w:rFonts w:ascii="仿宋" w:hAnsi="仿宋" w:cs="仿宋" w:hint="eastAsia"/>
          <w:kern w:val="2"/>
          <w:sz w:val="32"/>
          <w:szCs w:val="32"/>
        </w:rPr>
        <w:t>县</w:t>
      </w:r>
      <w:r w:rsidRPr="00522CBE">
        <w:rPr>
          <w:rFonts w:ascii="仿宋" w:hAnsi="仿宋" w:cs="仿宋" w:hint="eastAsia"/>
          <w:kern w:val="2"/>
          <w:sz w:val="32"/>
          <w:szCs w:val="32"/>
        </w:rPr>
        <w:t>政府转移危险地区群众。</w:t>
      </w:r>
    </w:p>
    <w:p w14:paraId="56159D97" w14:textId="7DB4F542"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（23）武警中队：组织、指挥所属部队参与抢险救灾工作；协助地方政府维护社会治安和</w:t>
      </w:r>
      <w:proofErr w:type="gramStart"/>
      <w:r w:rsidRPr="00522CBE">
        <w:rPr>
          <w:rFonts w:ascii="仿宋" w:hAnsi="仿宋" w:cs="仿宋" w:hint="eastAsia"/>
          <w:kern w:val="2"/>
          <w:sz w:val="32"/>
          <w:szCs w:val="32"/>
        </w:rPr>
        <w:t>救助受</w:t>
      </w:r>
      <w:proofErr w:type="gramEnd"/>
      <w:r w:rsidRPr="00522CBE">
        <w:rPr>
          <w:rFonts w:ascii="仿宋" w:hAnsi="仿宋" w:cs="仿宋" w:hint="eastAsia"/>
          <w:kern w:val="2"/>
          <w:sz w:val="32"/>
          <w:szCs w:val="32"/>
        </w:rPr>
        <w:t>威胁群众。</w:t>
      </w:r>
    </w:p>
    <w:p w14:paraId="164B9AC6" w14:textId="7114D1BA"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（24）县红十字会：负责向社会公开募集灾区救助及灾后重建所需的物资、资金；组织红十字应急救援队伍参与抢险救灾工作。</w:t>
      </w:r>
    </w:p>
    <w:p w14:paraId="6D7D6D80" w14:textId="03687C0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17" w:name="_Toc14966"/>
      <w:bookmarkStart w:id="18" w:name="_Toc130371525"/>
      <w:r w:rsidRPr="00522CBE">
        <w:rPr>
          <w:rFonts w:ascii="Times New Roman" w:eastAsia="楷体" w:hAnsi="Times New Roman" w:cs="Times New Roman" w:hint="eastAsia"/>
          <w:b w:val="0"/>
          <w:bCs w:val="0"/>
          <w:kern w:val="0"/>
        </w:rPr>
        <w:t>2.3</w:t>
      </w:r>
      <w:r w:rsidRPr="00522CBE">
        <w:rPr>
          <w:rFonts w:ascii="Times New Roman" w:eastAsia="楷体" w:hAnsi="Times New Roman" w:cs="Times New Roman" w:hint="eastAsia"/>
          <w:b w:val="0"/>
          <w:bCs w:val="0"/>
          <w:kern w:val="0"/>
        </w:rPr>
        <w:t>县突发地质灾害应急指挥部办公室及其职责</w:t>
      </w:r>
      <w:bookmarkEnd w:id="17"/>
      <w:bookmarkEnd w:id="18"/>
    </w:p>
    <w:p w14:paraId="7FDEC3F4" w14:textId="6A0D058D"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县突发地质灾害应急指挥部办公室（以下简称县指挥部办公室）设在县应急管理局，负责指挥部日常工作。县指挥部办公室主任由县应急管理分局局长担任，副主任由县自然资源局、县消防救援大队负责人担任。</w:t>
      </w:r>
    </w:p>
    <w:p w14:paraId="20105C9B" w14:textId="7777777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主要职责：</w:t>
      </w:r>
    </w:p>
    <w:p w14:paraId="2EBD6E9E" w14:textId="530046D5"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贯彻落实县指挥部各项工作部署；协调县指挥部各成员单位、各镇开展应急救援工作；负责汇总、上报有关地质灾害灾情、险情和应急救援信息；组织相关单位参与险情、灾情会商</w:t>
      </w:r>
      <w:proofErr w:type="gramStart"/>
      <w:r w:rsidRPr="00522CBE">
        <w:rPr>
          <w:rFonts w:ascii="仿宋" w:hAnsi="仿宋" w:cs="仿宋" w:hint="eastAsia"/>
          <w:kern w:val="2"/>
          <w:sz w:val="32"/>
          <w:szCs w:val="32"/>
        </w:rPr>
        <w:t>研</w:t>
      </w:r>
      <w:proofErr w:type="gramEnd"/>
      <w:r w:rsidRPr="00522CBE">
        <w:rPr>
          <w:rFonts w:ascii="仿宋" w:hAnsi="仿宋" w:cs="仿宋" w:hint="eastAsia"/>
          <w:kern w:val="2"/>
          <w:sz w:val="32"/>
          <w:szCs w:val="32"/>
        </w:rPr>
        <w:t>判，提出启动、终止地质灾害应急响应建议及应急处置方案；根据</w:t>
      </w:r>
      <w:r w:rsidR="00063A54" w:rsidRPr="00522CBE">
        <w:rPr>
          <w:rFonts w:ascii="仿宋" w:hAnsi="仿宋" w:cs="仿宋" w:hint="eastAsia"/>
          <w:kern w:val="2"/>
          <w:sz w:val="32"/>
          <w:szCs w:val="32"/>
        </w:rPr>
        <w:t>县</w:t>
      </w:r>
      <w:r w:rsidRPr="00522CBE">
        <w:rPr>
          <w:rFonts w:ascii="仿宋" w:hAnsi="仿宋" w:cs="仿宋" w:hint="eastAsia"/>
          <w:kern w:val="2"/>
          <w:sz w:val="32"/>
          <w:szCs w:val="32"/>
        </w:rPr>
        <w:t>指挥部要求，组织现场工作组赶赴灾区指导开展应急救援处置工作；协调督促</w:t>
      </w:r>
      <w:r w:rsidR="00063A54" w:rsidRPr="00522CBE">
        <w:rPr>
          <w:rFonts w:ascii="仿宋" w:hAnsi="仿宋" w:cs="仿宋" w:hint="eastAsia"/>
          <w:kern w:val="2"/>
          <w:sz w:val="32"/>
          <w:szCs w:val="32"/>
        </w:rPr>
        <w:t>县</w:t>
      </w:r>
      <w:r w:rsidRPr="00522CBE">
        <w:rPr>
          <w:rFonts w:ascii="仿宋" w:hAnsi="仿宋" w:cs="仿宋" w:hint="eastAsia"/>
          <w:kern w:val="2"/>
          <w:sz w:val="32"/>
          <w:szCs w:val="32"/>
        </w:rPr>
        <w:t>指挥部各工作组开展</w:t>
      </w:r>
      <w:r w:rsidRPr="00522CBE">
        <w:rPr>
          <w:rFonts w:ascii="仿宋" w:hAnsi="仿宋" w:cs="仿宋" w:hint="eastAsia"/>
          <w:kern w:val="2"/>
          <w:sz w:val="32"/>
          <w:szCs w:val="32"/>
        </w:rPr>
        <w:lastRenderedPageBreak/>
        <w:t>应急救援抢险工作，根据县指挥部领导的部署要求协调相关单位参与应急处置工作；</w:t>
      </w:r>
      <w:proofErr w:type="gramStart"/>
      <w:r w:rsidRPr="00522CBE">
        <w:rPr>
          <w:rFonts w:ascii="仿宋" w:hAnsi="仿宋" w:cs="仿宋" w:hint="eastAsia"/>
          <w:kern w:val="2"/>
          <w:sz w:val="32"/>
          <w:szCs w:val="32"/>
        </w:rPr>
        <w:t>承担县</w:t>
      </w:r>
      <w:proofErr w:type="gramEnd"/>
      <w:r w:rsidRPr="00522CBE">
        <w:rPr>
          <w:rFonts w:ascii="仿宋" w:hAnsi="仿宋" w:cs="仿宋" w:hint="eastAsia"/>
          <w:kern w:val="2"/>
          <w:sz w:val="32"/>
          <w:szCs w:val="32"/>
        </w:rPr>
        <w:t>指挥部领导交办的其他工作。</w:t>
      </w:r>
    </w:p>
    <w:p w14:paraId="344961BD"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19" w:name="_Toc24198"/>
      <w:bookmarkStart w:id="20" w:name="_Toc130371526"/>
      <w:r w:rsidRPr="00522CBE">
        <w:rPr>
          <w:rFonts w:ascii="Times New Roman" w:eastAsia="楷体" w:hAnsi="Times New Roman" w:cs="Times New Roman" w:hint="eastAsia"/>
          <w:b w:val="0"/>
          <w:bCs w:val="0"/>
          <w:kern w:val="0"/>
        </w:rPr>
        <w:t>2.4</w:t>
      </w:r>
      <w:r w:rsidRPr="00522CBE">
        <w:rPr>
          <w:rFonts w:ascii="Times New Roman" w:eastAsia="楷体" w:hAnsi="Times New Roman" w:cs="Times New Roman" w:hint="eastAsia"/>
          <w:b w:val="0"/>
          <w:bCs w:val="0"/>
          <w:kern w:val="0"/>
        </w:rPr>
        <w:t>应急专家组</w:t>
      </w:r>
      <w:bookmarkEnd w:id="19"/>
      <w:bookmarkEnd w:id="20"/>
    </w:p>
    <w:p w14:paraId="7E376E4B" w14:textId="31D3F982"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县应急管理局会同县自然资源局组建县地质灾害应急专家组，健全突发地质灾害应急管理决策咨询机制，为突发地质灾害应急指挥辅助决策、应急救援、灾害监测及趋势预测、灾害损失评估等提供技术支持和咨询服务。</w:t>
      </w:r>
    </w:p>
    <w:p w14:paraId="2F8F1CE5" w14:textId="7777777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地质灾害应急专家组由工程地质、水文地质、环境地质、基础地质、岩土工程、地基与基础工程、结构工程、给排水工程、安全工程、应急管理、应急指挥、应急救援等相关专业领域的专家、学者组成。</w:t>
      </w:r>
    </w:p>
    <w:p w14:paraId="20545B87" w14:textId="18BAC5A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发生突发地质灾害时，也可</w:t>
      </w:r>
      <w:proofErr w:type="gramStart"/>
      <w:r w:rsidRPr="00522CBE">
        <w:rPr>
          <w:rFonts w:ascii="仿宋" w:hAnsi="仿宋" w:cs="仿宋" w:hint="eastAsia"/>
          <w:kern w:val="2"/>
          <w:sz w:val="32"/>
          <w:szCs w:val="32"/>
        </w:rPr>
        <w:t>借助县专家</w:t>
      </w:r>
      <w:proofErr w:type="gramEnd"/>
      <w:r w:rsidRPr="00522CBE">
        <w:rPr>
          <w:rFonts w:ascii="仿宋" w:hAnsi="仿宋" w:cs="仿宋" w:hint="eastAsia"/>
          <w:kern w:val="2"/>
          <w:sz w:val="32"/>
          <w:szCs w:val="32"/>
        </w:rPr>
        <w:t>库，县指挥部视情况，提请县突发地质灾害指挥部，派出相关领域专家、学者和技术人才，组成专家队伍，为抢险救援工作提供技术支撑。</w:t>
      </w:r>
    </w:p>
    <w:p w14:paraId="6B635072"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21" w:name="_Toc21723"/>
      <w:bookmarkStart w:id="22" w:name="_Toc130371527"/>
      <w:r w:rsidRPr="00522CBE">
        <w:rPr>
          <w:rFonts w:ascii="Times New Roman" w:eastAsia="黑体" w:hAnsi="Times New Roman" w:cs="Times New Roman" w:hint="eastAsia"/>
          <w:b w:val="0"/>
          <w:bCs w:val="0"/>
          <w:kern w:val="0"/>
          <w:sz w:val="32"/>
          <w:szCs w:val="36"/>
        </w:rPr>
        <w:t>3</w:t>
      </w:r>
      <w:r w:rsidRPr="00522CBE">
        <w:rPr>
          <w:rFonts w:ascii="Times New Roman" w:eastAsia="黑体" w:hAnsi="Times New Roman" w:cs="Times New Roman" w:hint="eastAsia"/>
          <w:b w:val="0"/>
          <w:bCs w:val="0"/>
          <w:kern w:val="0"/>
          <w:sz w:val="32"/>
          <w:szCs w:val="36"/>
        </w:rPr>
        <w:t>运行机制</w:t>
      </w:r>
      <w:bookmarkEnd w:id="21"/>
      <w:bookmarkEnd w:id="22"/>
    </w:p>
    <w:p w14:paraId="5C121C53"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23" w:name="_Toc18433"/>
      <w:bookmarkStart w:id="24" w:name="_Toc130371528"/>
      <w:r w:rsidRPr="00522CBE">
        <w:rPr>
          <w:rFonts w:ascii="Times New Roman" w:eastAsia="楷体" w:hAnsi="Times New Roman" w:cs="Times New Roman" w:hint="eastAsia"/>
          <w:b w:val="0"/>
          <w:bCs w:val="0"/>
          <w:kern w:val="0"/>
        </w:rPr>
        <w:t>3.1</w:t>
      </w:r>
      <w:r w:rsidRPr="00522CBE">
        <w:rPr>
          <w:rFonts w:ascii="Times New Roman" w:eastAsia="楷体" w:hAnsi="Times New Roman" w:cs="Times New Roman" w:hint="eastAsia"/>
          <w:b w:val="0"/>
          <w:bCs w:val="0"/>
          <w:kern w:val="0"/>
        </w:rPr>
        <w:t>预防监测评估</w:t>
      </w:r>
      <w:bookmarkEnd w:id="23"/>
      <w:bookmarkEnd w:id="24"/>
    </w:p>
    <w:p w14:paraId="3DD5802F"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bookmarkStart w:id="25" w:name="_Toc29499"/>
      <w:r w:rsidRPr="00522CBE">
        <w:rPr>
          <w:rFonts w:asciiTheme="minorEastAsia" w:eastAsiaTheme="minorEastAsia" w:hAnsiTheme="minorEastAsia" w:hint="eastAsia"/>
          <w:sz w:val="28"/>
          <w:szCs w:val="28"/>
        </w:rPr>
        <w:t>3.1.1预防</w:t>
      </w:r>
      <w:bookmarkEnd w:id="25"/>
    </w:p>
    <w:p w14:paraId="7E0CE373" w14:textId="77777777" w:rsidR="00743241"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（1）编制年度地质灾害防治方案。县自然资源部门在</w:t>
      </w:r>
      <w:r w:rsidRPr="00522CBE">
        <w:rPr>
          <w:rFonts w:ascii="仿宋" w:eastAsia="仿宋" w:hAnsi="仿宋" w:hint="eastAsia"/>
          <w:kern w:val="0"/>
          <w:sz w:val="32"/>
          <w:szCs w:val="32"/>
        </w:rPr>
        <w:lastRenderedPageBreak/>
        <w:t>开展地质灾害调查的基础上，会同同级突发地质灾害应急指挥机构有关成员单位，依据地质灾害防治规划，结合气象预测信息，每年年初拟订年度地质灾害防治方案，报经同级人民政府批准后公布实施；也可依据同级人民政府批准的跨年度防治方案（如地质灾害防治三年行动方案）组织实施。</w:t>
      </w:r>
    </w:p>
    <w:p w14:paraId="10A2B10B" w14:textId="4DF9C6E1" w:rsidR="00743241"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建立地质灾害监测系统。县自然资源部门要会同住房和城乡建设、交通运输、水利、教育、卫生健康、人力资源、文化广电旅游等部门，根据本地区地质灾害区、隐患点和风险点，建立健全地质灾害群测群防网络和专业监测网络，形成覆盖全</w:t>
      </w:r>
      <w:r w:rsidR="00EF2237" w:rsidRPr="00522CBE">
        <w:rPr>
          <w:rFonts w:ascii="仿宋" w:eastAsia="仿宋" w:hAnsi="仿宋" w:hint="eastAsia"/>
          <w:kern w:val="0"/>
          <w:sz w:val="32"/>
          <w:szCs w:val="32"/>
        </w:rPr>
        <w:t>县</w:t>
      </w:r>
      <w:r w:rsidRPr="00522CBE">
        <w:rPr>
          <w:rFonts w:ascii="仿宋" w:eastAsia="仿宋" w:hAnsi="仿宋" w:hint="eastAsia"/>
          <w:kern w:val="0"/>
          <w:sz w:val="32"/>
          <w:szCs w:val="32"/>
        </w:rPr>
        <w:t>的地质灾害监测系统。</w:t>
      </w:r>
    </w:p>
    <w:p w14:paraId="6F1A2BC2" w14:textId="4A640090" w:rsidR="00743241"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（3）发放“防灾明白卡”。镇人民政府要将当地地质灾害区、隐患点和风险点的群测群防工作落实到</w:t>
      </w:r>
      <w:r w:rsidRPr="00522CBE">
        <w:rPr>
          <w:rFonts w:ascii="仿宋" w:hAnsi="仿宋" w:cs="仿宋" w:hint="eastAsia"/>
          <w:color w:val="FF0000"/>
          <w:sz w:val="32"/>
          <w:szCs w:val="32"/>
        </w:rPr>
        <w:t>乡（村）、街道办事处以及农</w:t>
      </w:r>
      <w:r w:rsidRPr="00522CBE">
        <w:rPr>
          <w:rFonts w:ascii="仿宋" w:hAnsi="仿宋" w:cs="Times New Roman" w:hint="eastAsia"/>
          <w:kern w:val="0"/>
          <w:sz w:val="32"/>
          <w:szCs w:val="32"/>
        </w:rPr>
        <w:t>村集体经济组织（社区），并将涉及地质灾害防范措施的“防治工作明白卡”和“防灾避险明白卡”分别发放到受灾害隐患威胁的单位、居民以及防灾责任人。</w:t>
      </w:r>
    </w:p>
    <w:p w14:paraId="42A3515B" w14:textId="5A0DB640"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4）鼓励报灾报险。鼓励、支持群众和单位通过信件、电话、短信等各种形式向当地人民政府及其主管部门、有关地质灾害防治机构报告地质灾害信息。有关监测单位或监测人发现地质灾害灾情或险情时，要按照突发地质灾害分级标准报告相关自然资源部门或应急管理部门，自然资源部门或应急管理部门要及时共享灾情险情信息。</w:t>
      </w:r>
    </w:p>
    <w:p w14:paraId="0E74F870" w14:textId="645BBFD2" w:rsidR="00B8756D" w:rsidRPr="00522CBE" w:rsidRDefault="00743241" w:rsidP="00522CBE">
      <w:pPr>
        <w:pStyle w:val="3"/>
        <w:spacing w:before="100" w:after="100" w:line="360" w:lineRule="auto"/>
        <w:rPr>
          <w:rFonts w:asciiTheme="minorEastAsia" w:eastAsiaTheme="minorEastAsia" w:hAnsiTheme="minorEastAsia"/>
          <w:sz w:val="28"/>
          <w:szCs w:val="28"/>
        </w:rPr>
      </w:pPr>
      <w:bookmarkStart w:id="26" w:name="_Toc3216"/>
      <w:r w:rsidRPr="00522CBE">
        <w:rPr>
          <w:rFonts w:asciiTheme="minorEastAsia" w:eastAsiaTheme="minorEastAsia" w:hAnsiTheme="minorEastAsia" w:hint="eastAsia"/>
          <w:sz w:val="28"/>
          <w:szCs w:val="28"/>
        </w:rPr>
        <w:lastRenderedPageBreak/>
        <w:t>3.1.2监测</w:t>
      </w:r>
      <w:bookmarkEnd w:id="26"/>
    </w:p>
    <w:p w14:paraId="0EA0A724" w14:textId="77777777" w:rsidR="00743241"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各级人民政府要充分发挥地质灾害群测群防和专业监测网络的作用，每年汛期前，自然资源、住房和城乡建设、交通运输、水利等单位根据职责开展地质灾害隐患巡查、排查，发现险情及时报告上级主管部门或同级自然资源部门，落实监测单位和监测人；</w:t>
      </w:r>
      <w:proofErr w:type="gramStart"/>
      <w:r w:rsidRPr="00522CBE">
        <w:rPr>
          <w:rFonts w:ascii="仿宋" w:eastAsia="仿宋" w:hAnsi="仿宋" w:hint="eastAsia"/>
          <w:kern w:val="0"/>
          <w:sz w:val="32"/>
          <w:szCs w:val="32"/>
        </w:rPr>
        <w:t>汛中</w:t>
      </w:r>
      <w:proofErr w:type="gramEnd"/>
      <w:r w:rsidRPr="00522CBE">
        <w:rPr>
          <w:rFonts w:ascii="仿宋" w:eastAsia="仿宋" w:hAnsi="仿宋" w:hint="eastAsia"/>
          <w:kern w:val="0"/>
          <w:sz w:val="32"/>
          <w:szCs w:val="32"/>
        </w:rPr>
        <w:t>、汛后定期或不定期开展检查，加强对地质灾害重点地区的监测和防范。</w:t>
      </w:r>
    </w:p>
    <w:p w14:paraId="386B9523" w14:textId="3D564FF9"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（2）应急管理部门应向社会公布报灾电话。接到一般及以上地质灾害灾情信息后，要迅速组织处理，并将情况报告县指挥部办公室和县自然资源局。县指挥部办公室接到报警后，要初步核实灾情，及时</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判，并报告县人民政府。必要时，县应急管理局会同县自然资源局立即派员赶赴灾害现场，进一步查明情况，指导、协助当地人民政府妥善开展应急处置。</w:t>
      </w:r>
    </w:p>
    <w:p w14:paraId="12453F40"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bookmarkStart w:id="27" w:name="_Toc12617"/>
      <w:r w:rsidRPr="00522CBE">
        <w:rPr>
          <w:rFonts w:asciiTheme="minorEastAsia" w:eastAsiaTheme="minorEastAsia" w:hAnsiTheme="minorEastAsia" w:hint="eastAsia"/>
          <w:sz w:val="28"/>
          <w:szCs w:val="28"/>
        </w:rPr>
        <w:t>3.1.3评估</w:t>
      </w:r>
      <w:bookmarkEnd w:id="27"/>
    </w:p>
    <w:p w14:paraId="1AA53D76" w14:textId="77777777" w:rsidR="00743241"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各级自然资源部门要会同有关单位建立健全突发地质灾害风险评估机制，定期或不定期组织对突发地质灾害风险进行评估，明确突发地质灾害防范和应对措施。</w:t>
      </w:r>
    </w:p>
    <w:p w14:paraId="3D86030F" w14:textId="5033917D"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地质灾害风险主要包括危害人民群众生命安全风险，破坏城镇、农村、企业、房屋等重要建筑设施及室内财产风险，破坏生命线工程风险，破坏水利工程风险，破坏森林、树木、农作物及土地资源风险等。</w:t>
      </w:r>
    </w:p>
    <w:p w14:paraId="59301AC8" w14:textId="65613609"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（1）人民群众生命安全风险</w:t>
      </w:r>
    </w:p>
    <w:p w14:paraId="25805DAC" w14:textId="4DFE75CC"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主要包括城镇、农村居民等人民群众生命安全风险，要特别关注儿童、老人、残病、流动人口等特殊人群的生命安全风险情况。</w:t>
      </w:r>
    </w:p>
    <w:p w14:paraId="4896625B"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（2）建筑物、基础设施、公共设施、学校校舍风险</w:t>
      </w:r>
    </w:p>
    <w:p w14:paraId="4C4812DA"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主要包括城镇居民住宅、农村住宅、宾馆、饭店、公寓、商店、学校、医院、机关、部队营房、工业厂房、仓库等各种重要建筑设施及附属设施风险，同时包括建筑设施内的物资风险。</w:t>
      </w:r>
    </w:p>
    <w:p w14:paraId="04080E37"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（3）生命线工程风险</w:t>
      </w:r>
    </w:p>
    <w:p w14:paraId="4415FF5D" w14:textId="60460B61"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主要包括公路、通信、供水、排水、供电、供气以及桥梁、涵洞、隧道等生命线工程风险。</w:t>
      </w:r>
    </w:p>
    <w:p w14:paraId="1AF27325" w14:textId="35FA03CD"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（4）水利工程风险</w:t>
      </w:r>
    </w:p>
    <w:p w14:paraId="62381C8B" w14:textId="5370B081"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主要包括水库（水电站）、堤防、水闸、泵站、农村供水设施等风险。</w:t>
      </w:r>
    </w:p>
    <w:p w14:paraId="1DABF2FD"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28" w:name="_Toc13071"/>
      <w:bookmarkStart w:id="29" w:name="_Toc130371529"/>
      <w:r w:rsidRPr="00522CBE">
        <w:rPr>
          <w:rFonts w:ascii="Times New Roman" w:eastAsia="楷体" w:hAnsi="Times New Roman" w:cs="Times New Roman" w:hint="eastAsia"/>
          <w:b w:val="0"/>
          <w:bCs w:val="0"/>
          <w:kern w:val="0"/>
        </w:rPr>
        <w:t xml:space="preserve">3.2 </w:t>
      </w:r>
      <w:r w:rsidRPr="00522CBE">
        <w:rPr>
          <w:rFonts w:ascii="Times New Roman" w:eastAsia="楷体" w:hAnsi="Times New Roman" w:cs="Times New Roman" w:hint="eastAsia"/>
          <w:b w:val="0"/>
          <w:bCs w:val="0"/>
          <w:kern w:val="0"/>
        </w:rPr>
        <w:t>预报预警</w:t>
      </w:r>
      <w:bookmarkEnd w:id="28"/>
      <w:bookmarkEnd w:id="29"/>
    </w:p>
    <w:p w14:paraId="68959C5D" w14:textId="144E999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各级自然资源部门会同同级气象部门联合开展地质灾害气象风险预报预警。四级预报预警信息由自然资源部门会同同级气象部门联合发布，三级以上预报预警信息经同级应急管理部门审定后，由应急、自然资源和气象部门联合发布，由各级自然资源局和气象局根据现有发布渠道组织实施。预报预警信息内容主要包括：地质灾害可能发生的时间、</w:t>
      </w:r>
      <w:r w:rsidRPr="00522CBE">
        <w:rPr>
          <w:rFonts w:ascii="仿宋" w:eastAsia="仿宋" w:hAnsi="仿宋" w:hint="eastAsia"/>
          <w:kern w:val="0"/>
          <w:sz w:val="32"/>
          <w:szCs w:val="32"/>
        </w:rPr>
        <w:lastRenderedPageBreak/>
        <w:t>地点、成灾范围、危险程度和应采取的防范措施等。</w:t>
      </w:r>
    </w:p>
    <w:p w14:paraId="4E9C8E6D" w14:textId="467CB197" w:rsidR="00B8756D" w:rsidRPr="00522CBE" w:rsidRDefault="00743241" w:rsidP="00522CBE">
      <w:pPr>
        <w:spacing w:line="360" w:lineRule="auto"/>
        <w:ind w:firstLineChars="200" w:firstLine="640"/>
        <w:rPr>
          <w:rFonts w:ascii="仿宋" w:hAnsi="仿宋" w:cs="宋体"/>
          <w:sz w:val="32"/>
          <w:szCs w:val="32"/>
        </w:rPr>
      </w:pPr>
      <w:r w:rsidRPr="00522CBE">
        <w:rPr>
          <w:rFonts w:ascii="仿宋" w:hAnsi="仿宋" w:cs="Times New Roman" w:hint="eastAsia"/>
          <w:kern w:val="0"/>
          <w:sz w:val="32"/>
          <w:szCs w:val="32"/>
        </w:rPr>
        <w:t>（2）预警信息发布后，预警区域内的镇</w:t>
      </w:r>
      <w:r w:rsidR="00927FB3" w:rsidRPr="00522CBE">
        <w:rPr>
          <w:rFonts w:ascii="仿宋" w:hAnsi="仿宋" w:cs="Times New Roman" w:hint="eastAsia"/>
          <w:kern w:val="0"/>
          <w:sz w:val="32"/>
          <w:szCs w:val="32"/>
        </w:rPr>
        <w:t>政府</w:t>
      </w:r>
      <w:r w:rsidRPr="00522CBE">
        <w:rPr>
          <w:rFonts w:ascii="仿宋" w:hAnsi="仿宋" w:cs="Times New Roman" w:hint="eastAsia"/>
          <w:kern w:val="0"/>
          <w:sz w:val="32"/>
          <w:szCs w:val="32"/>
        </w:rPr>
        <w:t>应立即将有关预警信息告知地质灾害防灾责任人、监测人和受威胁人员，并根据预警信息等级，协调做好各项应急准备工作。</w:t>
      </w:r>
    </w:p>
    <w:p w14:paraId="6710C1FD"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30" w:name="_Toc3985"/>
      <w:bookmarkStart w:id="31" w:name="_Toc130371530"/>
      <w:r w:rsidRPr="00522CBE">
        <w:rPr>
          <w:rFonts w:ascii="Times New Roman" w:eastAsia="楷体" w:hAnsi="Times New Roman" w:cs="Times New Roman" w:hint="eastAsia"/>
          <w:b w:val="0"/>
          <w:bCs w:val="0"/>
          <w:kern w:val="0"/>
        </w:rPr>
        <w:t xml:space="preserve">3.3 </w:t>
      </w:r>
      <w:r w:rsidRPr="00522CBE">
        <w:rPr>
          <w:rFonts w:ascii="Times New Roman" w:eastAsia="楷体" w:hAnsi="Times New Roman" w:cs="Times New Roman" w:hint="eastAsia"/>
          <w:b w:val="0"/>
          <w:bCs w:val="0"/>
          <w:kern w:val="0"/>
        </w:rPr>
        <w:t>应急处置</w:t>
      </w:r>
      <w:bookmarkEnd w:id="30"/>
      <w:bookmarkEnd w:id="31"/>
    </w:p>
    <w:p w14:paraId="08EEF150"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3.3.1 信息报告</w:t>
      </w:r>
    </w:p>
    <w:p w14:paraId="51AC3AD7" w14:textId="71510D3C"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报告时限。事发地人民政府及其有关部门按照规定报告地质灾害灾情险情。其中，接到特别重大、重大、较大地质灾害报告后，要立即向上级党委、政府及其主管部门报告，同时抄报上级政府应急管理、自然资源部门，最迟不得超过1小时。特殊情况下，可直接报告清远市应急管理局、自然资源局，并同时报告上一级党委、政府及其有关部门。</w:t>
      </w:r>
    </w:p>
    <w:p w14:paraId="575A2D76" w14:textId="77777777" w:rsidR="00B8756D" w:rsidRPr="00522CBE" w:rsidRDefault="00743241" w:rsidP="00522CBE">
      <w:pPr>
        <w:spacing w:line="360" w:lineRule="auto"/>
        <w:ind w:firstLineChars="150" w:firstLine="480"/>
        <w:rPr>
          <w:rFonts w:ascii="仿宋" w:hAnsi="仿宋" w:cs="仿宋"/>
          <w:sz w:val="32"/>
          <w:szCs w:val="32"/>
        </w:rPr>
      </w:pPr>
      <w:r w:rsidRPr="00522CBE">
        <w:rPr>
          <w:rFonts w:ascii="仿宋" w:hAnsi="仿宋" w:cs="仿宋" w:hint="eastAsia"/>
          <w:sz w:val="32"/>
          <w:szCs w:val="32"/>
        </w:rPr>
        <w:t>（2）报告内容。突发地质灾害以“突发事件信息专报”形式上报，内容主要包括：地质灾害险情或灾情发生时间、地点，地质灾害类型、灾害体规模，灾害造成死亡、失踪或受伤人数，影响范围、引发因素和发展趋势，已采取的对策措施等。</w:t>
      </w:r>
    </w:p>
    <w:p w14:paraId="398EDC2A"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3.3.2 先期处置</w:t>
      </w:r>
    </w:p>
    <w:p w14:paraId="38A0F7FF"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灾区各级应急（救援）指挥机构要按照地质灾害应急预案和上级有关部署，组织实施本行政区域应急救援工作；立即发动基层干部群众开展自救互救，组织基层抢险救援队伍</w:t>
      </w:r>
      <w:r w:rsidRPr="00522CBE">
        <w:rPr>
          <w:rFonts w:ascii="仿宋" w:eastAsia="仿宋" w:hAnsi="仿宋" w:hint="eastAsia"/>
          <w:kern w:val="0"/>
          <w:sz w:val="32"/>
          <w:szCs w:val="32"/>
        </w:rPr>
        <w:lastRenderedPageBreak/>
        <w:t>开展人员搜救和医疗救护；开放应急避难场所，及时转移、安置受灾群众；防范次生灾害，维护社会治安。必要时，向上级提出援助请求。</w:t>
      </w:r>
    </w:p>
    <w:p w14:paraId="1256C915"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3.3.3灾区监测</w:t>
      </w:r>
    </w:p>
    <w:p w14:paraId="266CDD22" w14:textId="21B702AB"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根据突发地质灾害应急救援工作需要，县自然资源局组织专业技术人员，对灾区的地质灾害类型、发展趋势提出</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意见；加密灾区监测网，加强对次生地质灾害监测预警。县气象局加强对灾区的气象监测，密切关注灾区重大天气变化。县水利局组织水情、汛情监测。灾区所在地应急（救援）指挥机构安排专业力量加强空气、水源、土壤污染监测，减轻或消除污染危害。</w:t>
      </w:r>
    </w:p>
    <w:p w14:paraId="396C252A"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3.3.4 响应启动</w:t>
      </w:r>
    </w:p>
    <w:p w14:paraId="04DA7E80" w14:textId="7777777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按照地质灾害影响范围、严重程度等，地质灾害从低到高依次分为一般、较大、重大和特别重大四个等级，详细分级标准见附件1《地质灾害分类标准》。</w:t>
      </w:r>
    </w:p>
    <w:p w14:paraId="4D33977E"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对于先期处置未能有效控制事态发展的突发地质灾害，应根据地质灾害等级，按照分级响应的原则，启动相应级别的应急响应。突发地质灾害应急响应从低到高分为IV级、III级、II级和I级四个等级。</w:t>
      </w:r>
    </w:p>
    <w:p w14:paraId="4F478FF1" w14:textId="7A25A04E" w:rsidR="00B8756D" w:rsidRPr="00522CBE" w:rsidRDefault="00522CBE" w:rsidP="00522CBE">
      <w:pPr>
        <w:pStyle w:val="a4"/>
        <w:spacing w:line="360" w:lineRule="auto"/>
        <w:ind w:firstLineChars="200" w:firstLine="640"/>
        <w:jc w:val="left"/>
        <w:rPr>
          <w:rFonts w:ascii="仿宋" w:eastAsia="仿宋" w:hAnsi="仿宋"/>
          <w:kern w:val="0"/>
          <w:sz w:val="32"/>
          <w:szCs w:val="32"/>
        </w:rPr>
      </w:pPr>
      <w:r>
        <w:rPr>
          <w:rFonts w:ascii="仿宋" w:eastAsia="仿宋" w:hAnsi="仿宋" w:hint="eastAsia"/>
          <w:kern w:val="0"/>
          <w:sz w:val="32"/>
          <w:szCs w:val="32"/>
        </w:rPr>
        <w:t>3</w:t>
      </w:r>
      <w:r>
        <w:rPr>
          <w:rFonts w:ascii="仿宋" w:eastAsia="仿宋" w:hAnsi="仿宋"/>
          <w:kern w:val="0"/>
          <w:sz w:val="32"/>
          <w:szCs w:val="32"/>
        </w:rPr>
        <w:t xml:space="preserve">.3.4.1 </w:t>
      </w:r>
      <w:r w:rsidR="00743241" w:rsidRPr="00522CBE">
        <w:rPr>
          <w:rFonts w:ascii="仿宋" w:eastAsia="仿宋" w:hAnsi="仿宋" w:hint="eastAsia"/>
          <w:kern w:val="0"/>
          <w:sz w:val="32"/>
          <w:szCs w:val="32"/>
        </w:rPr>
        <w:t>Ⅳ级响应</w:t>
      </w:r>
    </w:p>
    <w:p w14:paraId="09467C64"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（1）一次灾害过程出现下列情况之一的启动</w:t>
      </w:r>
      <w:r w:rsidRPr="00522CBE">
        <w:rPr>
          <w:rFonts w:ascii="仿宋" w:eastAsia="仿宋" w:hAnsi="仿宋"/>
          <w:kern w:val="0"/>
          <w:sz w:val="32"/>
          <w:szCs w:val="32"/>
        </w:rPr>
        <w:t>Ⅳ</w:t>
      </w:r>
      <w:r w:rsidRPr="00522CBE">
        <w:rPr>
          <w:rFonts w:ascii="仿宋" w:eastAsia="仿宋" w:hAnsi="仿宋" w:hint="eastAsia"/>
          <w:kern w:val="0"/>
          <w:sz w:val="32"/>
          <w:szCs w:val="32"/>
        </w:rPr>
        <w:t>级响应：</w:t>
      </w:r>
    </w:p>
    <w:p w14:paraId="701EAB3E"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①死亡3人以下，或直接经济损失100万元以下；</w:t>
      </w:r>
    </w:p>
    <w:p w14:paraId="639C5C16"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②需转移人数50人以下，或可能造成的经济损失300万元以下；</w:t>
      </w:r>
    </w:p>
    <w:p w14:paraId="0085ADDC"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③造成交通运输中断，或威胁群众生命财产安全、有一定社会影响的突发地质灾害。</w:t>
      </w:r>
    </w:p>
    <w:p w14:paraId="71F69E91" w14:textId="236B79AF"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（2）启动程序</w:t>
      </w:r>
    </w:p>
    <w:p w14:paraId="1D2E036F" w14:textId="529AE95F" w:rsidR="00867CA9" w:rsidRPr="00522CBE" w:rsidRDefault="00867CA9" w:rsidP="00522CBE">
      <w:pPr>
        <w:spacing w:line="360" w:lineRule="auto"/>
        <w:ind w:firstLine="560"/>
        <w:rPr>
          <w:rFonts w:ascii="仿宋" w:hAnsi="仿宋" w:cs="Times New Roman"/>
          <w:kern w:val="0"/>
          <w:sz w:val="32"/>
          <w:szCs w:val="32"/>
        </w:rPr>
      </w:pPr>
      <w:r w:rsidRPr="00522CBE">
        <w:rPr>
          <w:rFonts w:ascii="仿宋" w:hAnsi="仿宋" w:cs="仿宋_GB2312" w:hint="eastAsia"/>
          <w:sz w:val="32"/>
          <w:szCs w:val="32"/>
        </w:rPr>
        <w:t>发生地质灾害后，县指挥部办公室立即组织县指挥部有关成员单位和专家开展分析</w:t>
      </w:r>
      <w:proofErr w:type="gramStart"/>
      <w:r w:rsidRPr="00522CBE">
        <w:rPr>
          <w:rFonts w:ascii="仿宋" w:hAnsi="仿宋" w:cs="仿宋_GB2312" w:hint="eastAsia"/>
          <w:sz w:val="32"/>
          <w:szCs w:val="32"/>
        </w:rPr>
        <w:t>研</w:t>
      </w:r>
      <w:proofErr w:type="gramEnd"/>
      <w:r w:rsidRPr="00522CBE">
        <w:rPr>
          <w:rFonts w:ascii="仿宋" w:hAnsi="仿宋" w:cs="仿宋_GB2312" w:hint="eastAsia"/>
          <w:sz w:val="32"/>
          <w:szCs w:val="32"/>
        </w:rPr>
        <w:t>判，对地质灾害影响及其发展趋势进行综合评估。根据分析</w:t>
      </w:r>
      <w:proofErr w:type="gramStart"/>
      <w:r w:rsidRPr="00522CBE">
        <w:rPr>
          <w:rFonts w:ascii="仿宋" w:hAnsi="仿宋" w:cs="仿宋_GB2312" w:hint="eastAsia"/>
          <w:sz w:val="32"/>
          <w:szCs w:val="32"/>
        </w:rPr>
        <w:t>研</w:t>
      </w:r>
      <w:proofErr w:type="gramEnd"/>
      <w:r w:rsidRPr="00522CBE">
        <w:rPr>
          <w:rFonts w:ascii="仿宋" w:hAnsi="仿宋" w:cs="仿宋_GB2312" w:hint="eastAsia"/>
          <w:sz w:val="32"/>
          <w:szCs w:val="32"/>
        </w:rPr>
        <w:t>判结果，认定灾情达到本级启动标准，由县指挥部指挥长决定启动</w:t>
      </w:r>
      <w:r w:rsidRPr="00522CBE">
        <w:rPr>
          <w:rFonts w:ascii="仿宋" w:hAnsi="仿宋" w:cs="Times New Roman"/>
          <w:sz w:val="32"/>
          <w:szCs w:val="32"/>
        </w:rPr>
        <w:t>Ⅳ</w:t>
      </w:r>
      <w:r w:rsidRPr="00522CBE">
        <w:rPr>
          <w:rFonts w:ascii="仿宋" w:hAnsi="仿宋" w:cs="仿宋_GB2312" w:hint="eastAsia"/>
          <w:sz w:val="32"/>
          <w:szCs w:val="32"/>
        </w:rPr>
        <w:t>级响应。</w:t>
      </w:r>
    </w:p>
    <w:p w14:paraId="5818C1A1" w14:textId="17606CA5"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（3）处置措施</w:t>
      </w:r>
    </w:p>
    <w:p w14:paraId="24FAF80B" w14:textId="3A8D53F6"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县指挥部委托办公室主任出工作组共同赶赴灾区，指导协调应急救援工作，并将开展应急救援工作进展情况报告上报</w:t>
      </w:r>
      <w:r w:rsidR="00063A54" w:rsidRPr="00522CBE">
        <w:rPr>
          <w:rFonts w:ascii="仿宋" w:eastAsia="仿宋" w:hAnsi="仿宋" w:hint="eastAsia"/>
          <w:kern w:val="0"/>
          <w:sz w:val="32"/>
          <w:szCs w:val="32"/>
        </w:rPr>
        <w:t>县</w:t>
      </w:r>
      <w:r w:rsidRPr="00522CBE">
        <w:rPr>
          <w:rFonts w:ascii="仿宋" w:eastAsia="仿宋" w:hAnsi="仿宋" w:hint="eastAsia"/>
          <w:kern w:val="0"/>
          <w:sz w:val="32"/>
          <w:szCs w:val="32"/>
        </w:rPr>
        <w:t>委、</w:t>
      </w:r>
      <w:r w:rsidR="00063A54" w:rsidRPr="00522CBE">
        <w:rPr>
          <w:rFonts w:ascii="仿宋" w:eastAsia="仿宋" w:hAnsi="仿宋" w:hint="eastAsia"/>
          <w:kern w:val="0"/>
          <w:sz w:val="32"/>
          <w:szCs w:val="32"/>
        </w:rPr>
        <w:t>县</w:t>
      </w:r>
      <w:r w:rsidRPr="00522CBE">
        <w:rPr>
          <w:rFonts w:ascii="仿宋" w:eastAsia="仿宋" w:hAnsi="仿宋" w:hint="eastAsia"/>
          <w:kern w:val="0"/>
          <w:sz w:val="32"/>
          <w:szCs w:val="32"/>
        </w:rPr>
        <w:t>政府。</w:t>
      </w:r>
    </w:p>
    <w:p w14:paraId="4B0A8E8B"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①指挥部办公室视情组织综合信息组灾情损失评估组召开会商会，</w:t>
      </w:r>
      <w:proofErr w:type="gramStart"/>
      <w:r w:rsidRPr="00522CBE">
        <w:rPr>
          <w:rFonts w:ascii="仿宋" w:eastAsia="仿宋" w:hAnsi="仿宋" w:hint="eastAsia"/>
          <w:kern w:val="0"/>
          <w:sz w:val="32"/>
          <w:szCs w:val="32"/>
        </w:rPr>
        <w:t>查灾区</w:t>
      </w:r>
      <w:proofErr w:type="gramEnd"/>
      <w:r w:rsidRPr="00522CBE">
        <w:rPr>
          <w:rFonts w:ascii="仿宋" w:eastAsia="仿宋" w:hAnsi="仿宋" w:hint="eastAsia"/>
          <w:kern w:val="0"/>
          <w:sz w:val="32"/>
          <w:szCs w:val="32"/>
        </w:rPr>
        <w:t>范围、受灾人口、人员伤亡情况、基础设施破坏程度、地质灾害的社会影响程度等。</w:t>
      </w:r>
    </w:p>
    <w:p w14:paraId="6F0B4E73" w14:textId="1885D4B2"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②指挥部办公室派出抢险</w:t>
      </w:r>
      <w:proofErr w:type="gramStart"/>
      <w:r w:rsidRPr="00522CBE">
        <w:rPr>
          <w:rFonts w:ascii="仿宋" w:eastAsia="仿宋" w:hAnsi="仿宋" w:hint="eastAsia"/>
          <w:kern w:val="0"/>
          <w:sz w:val="32"/>
          <w:szCs w:val="32"/>
        </w:rPr>
        <w:t>救援组</w:t>
      </w:r>
      <w:proofErr w:type="gramEnd"/>
      <w:r w:rsidRPr="00522CBE">
        <w:rPr>
          <w:rFonts w:ascii="仿宋" w:eastAsia="仿宋" w:hAnsi="仿宋" w:hint="eastAsia"/>
          <w:kern w:val="0"/>
          <w:sz w:val="32"/>
          <w:szCs w:val="32"/>
        </w:rPr>
        <w:t>赴灾区组织指导开展搜索营救被困群众和受伤人员，发动基层干部群众开展自救互救，清理灾区现场，组织救援人员和物资的空运、空投工作，全力保障应急救援现场与</w:t>
      </w:r>
      <w:r w:rsidR="00063A54" w:rsidRPr="00522CBE">
        <w:rPr>
          <w:rFonts w:ascii="仿宋" w:eastAsia="仿宋" w:hAnsi="仿宋" w:hint="eastAsia"/>
          <w:kern w:val="0"/>
          <w:sz w:val="32"/>
          <w:szCs w:val="32"/>
        </w:rPr>
        <w:t>县</w:t>
      </w:r>
      <w:r w:rsidRPr="00522CBE">
        <w:rPr>
          <w:rFonts w:ascii="仿宋" w:eastAsia="仿宋" w:hAnsi="仿宋" w:hint="eastAsia"/>
          <w:kern w:val="0"/>
          <w:sz w:val="32"/>
          <w:szCs w:val="32"/>
        </w:rPr>
        <w:t>指挥部的通信畅通。</w:t>
      </w:r>
    </w:p>
    <w:p w14:paraId="1FCD7775" w14:textId="743C304A"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③县指挥部办公室派出群众安置与物资保障组根据地</w:t>
      </w:r>
      <w:r w:rsidRPr="00522CBE">
        <w:rPr>
          <w:rFonts w:ascii="仿宋" w:eastAsia="仿宋" w:hAnsi="仿宋" w:hint="eastAsia"/>
          <w:kern w:val="0"/>
          <w:sz w:val="32"/>
          <w:szCs w:val="32"/>
        </w:rPr>
        <w:lastRenderedPageBreak/>
        <w:t>方申请和有关单位对灾情的核定情况，及时下拨县级自然灾害生活补助资金。紧急调拨县级生活类救灾物资，指导、监督灾区救灾应急措施落实和救灾款物发放。</w:t>
      </w:r>
    </w:p>
    <w:p w14:paraId="286C89B7" w14:textId="44157181"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④县指挥部办公室及时掌握并按照有关规定指导舆情应对与宣传组统一发布灾情和救灾工作动态信息。</w:t>
      </w:r>
    </w:p>
    <w:p w14:paraId="66EBEC86" w14:textId="05B04DFD"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⑤县指挥部办公室派出恢复</w:t>
      </w:r>
      <w:proofErr w:type="gramStart"/>
      <w:r w:rsidRPr="00522CBE">
        <w:rPr>
          <w:rFonts w:ascii="仿宋" w:eastAsia="仿宋" w:hAnsi="仿宋" w:hint="eastAsia"/>
          <w:kern w:val="0"/>
          <w:sz w:val="32"/>
          <w:szCs w:val="32"/>
        </w:rPr>
        <w:t>重建组</w:t>
      </w:r>
      <w:proofErr w:type="gramEnd"/>
      <w:r w:rsidRPr="00522CBE">
        <w:rPr>
          <w:rFonts w:ascii="仿宋" w:eastAsia="仿宋" w:hAnsi="仿宋" w:hint="eastAsia"/>
          <w:kern w:val="0"/>
          <w:sz w:val="32"/>
          <w:szCs w:val="32"/>
        </w:rPr>
        <w:t>指导指导灾区人民政府编制灾后恢复重建规划，协调灾区恢复重建工作。</w:t>
      </w:r>
    </w:p>
    <w:p w14:paraId="03DDAF9E" w14:textId="57AC9A81"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⑥县指挥部办公室及时划定地质灾害危险区，设立明显的危险区警示标志，确定预警信号和撤离路线，组织危险区域群众转移避让或采取排险防治措施，根据险情和灾情具体情况提出应急对策，情况危急时应强制组织受威胁群众避灾疏散。</w:t>
      </w:r>
    </w:p>
    <w:p w14:paraId="6AA6F931" w14:textId="13B03E8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⑦县指挥部其他工作组成员单位按照职责分工做好有关工作。</w:t>
      </w:r>
    </w:p>
    <w:p w14:paraId="08E3E6E1" w14:textId="05E9493A" w:rsidR="00B8756D" w:rsidRPr="00522CBE" w:rsidRDefault="00522CBE" w:rsidP="00522CBE">
      <w:pPr>
        <w:spacing w:line="360" w:lineRule="auto"/>
        <w:ind w:firstLineChars="150" w:firstLine="480"/>
        <w:rPr>
          <w:rFonts w:ascii="仿宋" w:hAnsi="仿宋" w:cs="仿宋"/>
          <w:sz w:val="32"/>
          <w:szCs w:val="32"/>
        </w:rPr>
      </w:pPr>
      <w:r>
        <w:rPr>
          <w:rFonts w:ascii="仿宋" w:hAnsi="仿宋" w:hint="eastAsia"/>
          <w:kern w:val="0"/>
          <w:sz w:val="32"/>
          <w:szCs w:val="32"/>
        </w:rPr>
        <w:t>3</w:t>
      </w:r>
      <w:r>
        <w:rPr>
          <w:rFonts w:ascii="仿宋" w:hAnsi="仿宋"/>
          <w:kern w:val="0"/>
          <w:sz w:val="32"/>
          <w:szCs w:val="32"/>
        </w:rPr>
        <w:t>.3.4.</w:t>
      </w:r>
      <w:r>
        <w:rPr>
          <w:rFonts w:ascii="仿宋" w:hAnsi="仿宋"/>
          <w:kern w:val="0"/>
          <w:sz w:val="32"/>
          <w:szCs w:val="32"/>
        </w:rPr>
        <w:t>2</w:t>
      </w:r>
      <w:r>
        <w:rPr>
          <w:rFonts w:ascii="仿宋" w:hAnsi="仿宋"/>
          <w:kern w:val="0"/>
          <w:sz w:val="32"/>
          <w:szCs w:val="32"/>
        </w:rPr>
        <w:t xml:space="preserve"> </w:t>
      </w:r>
      <w:r w:rsidR="00743241" w:rsidRPr="00522CBE">
        <w:rPr>
          <w:rFonts w:ascii="仿宋" w:hAnsi="仿宋" w:cs="仿宋" w:hint="eastAsia"/>
          <w:sz w:val="32"/>
          <w:szCs w:val="32"/>
        </w:rPr>
        <w:t>III级响应</w:t>
      </w:r>
    </w:p>
    <w:p w14:paraId="4AAB43FA"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（1）一次灾害过程出现下列情况之一的启动</w:t>
      </w:r>
      <w:r w:rsidRPr="00522CBE">
        <w:rPr>
          <w:rFonts w:ascii="仿宋" w:eastAsia="仿宋" w:hAnsi="仿宋"/>
          <w:kern w:val="0"/>
          <w:sz w:val="32"/>
          <w:szCs w:val="32"/>
        </w:rPr>
        <w:t>Ⅲ</w:t>
      </w:r>
      <w:r w:rsidRPr="00522CBE">
        <w:rPr>
          <w:rFonts w:ascii="仿宋" w:eastAsia="仿宋" w:hAnsi="仿宋" w:hint="eastAsia"/>
          <w:kern w:val="0"/>
          <w:sz w:val="32"/>
          <w:szCs w:val="32"/>
        </w:rPr>
        <w:t>级响应：</w:t>
      </w:r>
    </w:p>
    <w:p w14:paraId="275BB3E0"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①死亡3人以上，10人以下，或直接经济损失100万元以上，500万元以下；</w:t>
      </w:r>
    </w:p>
    <w:p w14:paraId="04105AFE"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②需转移人数50人以上，200人以下，或可能造成的经济损失300万元以上，1000万元以下；</w:t>
      </w:r>
    </w:p>
    <w:p w14:paraId="027F61BF" w14:textId="0550BCE3"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③造成</w:t>
      </w:r>
      <w:r w:rsidR="006F7698" w:rsidRPr="00522CBE">
        <w:rPr>
          <w:rFonts w:ascii="仿宋" w:eastAsia="仿宋" w:hAnsi="仿宋" w:hint="eastAsia"/>
          <w:kern w:val="0"/>
          <w:sz w:val="32"/>
          <w:szCs w:val="32"/>
        </w:rPr>
        <w:t>国家高速公路网线路</w:t>
      </w:r>
      <w:r w:rsidRPr="00522CBE">
        <w:rPr>
          <w:rFonts w:ascii="仿宋" w:eastAsia="仿宋" w:hAnsi="仿宋" w:hint="eastAsia"/>
          <w:kern w:val="0"/>
          <w:sz w:val="32"/>
          <w:szCs w:val="32"/>
        </w:rPr>
        <w:t>，或较严重威胁群众生命财产安全、有较大社会影响的突发地质灾害。</w:t>
      </w:r>
    </w:p>
    <w:p w14:paraId="6BD59AF3"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（2）启动程序</w:t>
      </w:r>
    </w:p>
    <w:p w14:paraId="7CA64FD1" w14:textId="5FB3D80D"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发生地质灾害后，县指挥部办公室立即组织指挥部有关成员单位和专家开展分析</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判，对地质灾害影响及其发展趋势进行综合评估。根据分析</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判结果，认定灾情达到</w:t>
      </w:r>
      <w:r w:rsidRPr="00522CBE">
        <w:rPr>
          <w:rFonts w:ascii="仿宋" w:eastAsia="仿宋" w:hAnsi="仿宋"/>
          <w:kern w:val="0"/>
          <w:sz w:val="32"/>
          <w:szCs w:val="32"/>
        </w:rPr>
        <w:t>Ⅲ</w:t>
      </w:r>
      <w:proofErr w:type="gramStart"/>
      <w:r w:rsidRPr="00522CBE">
        <w:rPr>
          <w:rFonts w:ascii="仿宋" w:eastAsia="仿宋" w:hAnsi="仿宋" w:hint="eastAsia"/>
          <w:kern w:val="0"/>
          <w:sz w:val="32"/>
          <w:szCs w:val="32"/>
        </w:rPr>
        <w:t>级启动</w:t>
      </w:r>
      <w:proofErr w:type="gramEnd"/>
      <w:r w:rsidRPr="00522CBE">
        <w:rPr>
          <w:rFonts w:ascii="仿宋" w:eastAsia="仿宋" w:hAnsi="仿宋" w:hint="eastAsia"/>
          <w:kern w:val="0"/>
          <w:sz w:val="32"/>
          <w:szCs w:val="32"/>
        </w:rPr>
        <w:t>标准，由县指挥部报县政府，县政府向清远市政府申请启动</w:t>
      </w:r>
      <w:r w:rsidRPr="00522CBE">
        <w:rPr>
          <w:rFonts w:ascii="仿宋" w:eastAsia="仿宋" w:hAnsi="仿宋"/>
          <w:kern w:val="0"/>
          <w:sz w:val="32"/>
          <w:szCs w:val="32"/>
        </w:rPr>
        <w:t>Ⅲ</w:t>
      </w:r>
      <w:r w:rsidRPr="00522CBE">
        <w:rPr>
          <w:rFonts w:ascii="仿宋" w:eastAsia="仿宋" w:hAnsi="仿宋" w:hint="eastAsia"/>
          <w:kern w:val="0"/>
          <w:sz w:val="32"/>
          <w:szCs w:val="32"/>
        </w:rPr>
        <w:t>级响应。</w:t>
      </w:r>
    </w:p>
    <w:p w14:paraId="1350F94B"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（3）响应措施</w:t>
      </w:r>
    </w:p>
    <w:p w14:paraId="2478692C" w14:textId="793530FD"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县指挥部指挥长到指挥部坐镇指挥应急救援工作。指挥部有关成员单位派员到指挥部参与联合值守，并向市指挥部办公室报告应急处置措施和有关处置情况，全力配合市指挥部开展应急处置工作。</w:t>
      </w:r>
    </w:p>
    <w:p w14:paraId="3A6775EE"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①指挥部办公室视情组织综合信息组灾情损失评估组召开会商会，</w:t>
      </w:r>
      <w:proofErr w:type="gramStart"/>
      <w:r w:rsidRPr="00522CBE">
        <w:rPr>
          <w:rFonts w:ascii="仿宋" w:eastAsia="仿宋" w:hAnsi="仿宋" w:hint="eastAsia"/>
          <w:kern w:val="0"/>
          <w:sz w:val="32"/>
          <w:szCs w:val="32"/>
        </w:rPr>
        <w:t>查灾区</w:t>
      </w:r>
      <w:proofErr w:type="gramEnd"/>
      <w:r w:rsidRPr="00522CBE">
        <w:rPr>
          <w:rFonts w:ascii="仿宋" w:eastAsia="仿宋" w:hAnsi="仿宋" w:hint="eastAsia"/>
          <w:kern w:val="0"/>
          <w:sz w:val="32"/>
          <w:szCs w:val="32"/>
        </w:rPr>
        <w:t>范围、受灾人口、人员伤亡情况、基础设施破坏程度、地质灾害的社会影响程度等。</w:t>
      </w:r>
    </w:p>
    <w:p w14:paraId="2E24071A"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②指挥部办公室派出抢险</w:t>
      </w:r>
      <w:proofErr w:type="gramStart"/>
      <w:r w:rsidRPr="00522CBE">
        <w:rPr>
          <w:rFonts w:ascii="仿宋" w:eastAsia="仿宋" w:hAnsi="仿宋" w:hint="eastAsia"/>
          <w:kern w:val="0"/>
          <w:sz w:val="32"/>
          <w:szCs w:val="32"/>
        </w:rPr>
        <w:t>救援组</w:t>
      </w:r>
      <w:proofErr w:type="gramEnd"/>
      <w:r w:rsidRPr="00522CBE">
        <w:rPr>
          <w:rFonts w:ascii="仿宋" w:eastAsia="仿宋" w:hAnsi="仿宋" w:hint="eastAsia"/>
          <w:kern w:val="0"/>
          <w:sz w:val="32"/>
          <w:szCs w:val="32"/>
        </w:rPr>
        <w:t>赴灾区组织指导开展搜索营救被困群众和受伤人员，发动基层干部群众开展自救互救，清理灾区现场，组织救援人员和物资的空运、空投工作，全力保障应急救援现场与指挥部的通信畅通。</w:t>
      </w:r>
    </w:p>
    <w:p w14:paraId="3731298B" w14:textId="0F9B7830"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③指挥部办公室派出群众安置与物资保障组根据地方申请和有关单位对灾情的核定情况，及时下拨自然灾害生活补助资金。紧急调拨生活类救灾物资，指导、监督灾区救灾应急措施落实和救灾款物发放。</w:t>
      </w:r>
    </w:p>
    <w:p w14:paraId="74137CB4"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④指挥部办公室及时掌握并按照有关规定指导舆情应对与宣传组统一发布灾情和救灾工作动态信息。</w:t>
      </w:r>
    </w:p>
    <w:p w14:paraId="2AA402F9"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⑤指挥部办公室派出卫生防疫组对受伤人员进行救治；防范和控制各种传染病等疫病的暴发流行。</w:t>
      </w:r>
    </w:p>
    <w:p w14:paraId="7112CE6A"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⑥指挥部办公室派出恢复</w:t>
      </w:r>
      <w:proofErr w:type="gramStart"/>
      <w:r w:rsidRPr="00522CBE">
        <w:rPr>
          <w:rFonts w:ascii="仿宋" w:eastAsia="仿宋" w:hAnsi="仿宋" w:hint="eastAsia"/>
          <w:kern w:val="0"/>
          <w:sz w:val="32"/>
          <w:szCs w:val="32"/>
        </w:rPr>
        <w:t>重建组</w:t>
      </w:r>
      <w:proofErr w:type="gramEnd"/>
      <w:r w:rsidRPr="00522CBE">
        <w:rPr>
          <w:rFonts w:ascii="仿宋" w:eastAsia="仿宋" w:hAnsi="仿宋" w:hint="eastAsia"/>
          <w:kern w:val="0"/>
          <w:sz w:val="32"/>
          <w:szCs w:val="32"/>
        </w:rPr>
        <w:t>指导指导灾区人民政府编制灾后恢复重建规划，协调灾区恢复重建工作。</w:t>
      </w:r>
    </w:p>
    <w:p w14:paraId="7985AF0B" w14:textId="540B86A3"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⑦指挥部办公室派出基础设施保障组负责组织公路、桥梁、隧道等交通设施以及供电、供水、供气、通信等基础设施的抢修和维护；组织调集抢险救援装备，保障灾区抢险救灾应急物资供应。</w:t>
      </w:r>
    </w:p>
    <w:p w14:paraId="189920A0" w14:textId="77777777"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⑧指挥部办公室及时划定地质灾害危险区，设立明显的危险区警示标志，确定预警信号和撤离路线，组织危险区域群众转移避让或采取排险防治措施，根据险情和灾情具体情况提出应急对策，情况危急时应强制组织受威胁群众避灾疏散。</w:t>
      </w:r>
    </w:p>
    <w:p w14:paraId="6B5B7797" w14:textId="458555B1" w:rsidR="00867CA9" w:rsidRPr="00522CBE" w:rsidRDefault="00867CA9"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⑨指挥部其他工作组成员单位按照职责分工做好有关工作。</w:t>
      </w:r>
    </w:p>
    <w:p w14:paraId="33949009" w14:textId="65127D52" w:rsidR="00B8756D" w:rsidRPr="00522CBE" w:rsidRDefault="00522CBE" w:rsidP="00522CBE">
      <w:pPr>
        <w:spacing w:line="360" w:lineRule="auto"/>
        <w:ind w:firstLine="560"/>
        <w:rPr>
          <w:rFonts w:ascii="仿宋" w:hAnsi="仿宋" w:cs="仿宋"/>
          <w:sz w:val="32"/>
          <w:szCs w:val="32"/>
        </w:rPr>
      </w:pPr>
      <w:r w:rsidRPr="00522CBE">
        <w:rPr>
          <w:rFonts w:ascii="仿宋" w:hAnsi="仿宋" w:cs="仿宋"/>
          <w:sz w:val="32"/>
          <w:szCs w:val="32"/>
        </w:rPr>
        <w:t>3.3.4.</w:t>
      </w:r>
      <w:r>
        <w:rPr>
          <w:rFonts w:ascii="仿宋" w:hAnsi="仿宋" w:cs="仿宋"/>
          <w:sz w:val="32"/>
          <w:szCs w:val="32"/>
        </w:rPr>
        <w:t>3</w:t>
      </w:r>
      <w:r w:rsidRPr="00522CBE">
        <w:rPr>
          <w:rFonts w:ascii="仿宋" w:hAnsi="仿宋" w:cs="仿宋"/>
          <w:sz w:val="32"/>
          <w:szCs w:val="32"/>
        </w:rPr>
        <w:t xml:space="preserve"> </w:t>
      </w:r>
      <w:r w:rsidR="00743241" w:rsidRPr="00522CBE">
        <w:rPr>
          <w:rFonts w:ascii="仿宋" w:hAnsi="仿宋" w:cs="仿宋" w:hint="eastAsia"/>
          <w:sz w:val="32"/>
          <w:szCs w:val="32"/>
        </w:rPr>
        <w:t>II级响应</w:t>
      </w:r>
    </w:p>
    <w:p w14:paraId="5BAACF4A" w14:textId="77777777"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（1）一次灾害过程出现下列情况之一的启动Ⅱ级响应：</w:t>
      </w:r>
    </w:p>
    <w:p w14:paraId="42DF1F4D" w14:textId="77777777"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①死亡10人以上，30人以下，或直接经济损失500万元以上，1000万元以下；</w:t>
      </w:r>
    </w:p>
    <w:p w14:paraId="04C0A983" w14:textId="77777777"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②需转移人数200人以上，500人以下，或可能造成经</w:t>
      </w:r>
      <w:r w:rsidRPr="00522CBE">
        <w:rPr>
          <w:rFonts w:ascii="仿宋" w:hAnsi="仿宋" w:cs="仿宋" w:hint="eastAsia"/>
          <w:sz w:val="32"/>
          <w:szCs w:val="32"/>
        </w:rPr>
        <w:lastRenderedPageBreak/>
        <w:t>济损失1000万元以上，3000万元以下；</w:t>
      </w:r>
    </w:p>
    <w:p w14:paraId="3526D5E4" w14:textId="798E06B6"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③造成国家高速公路网线路，或严重威胁群众生命财产安全、有严重社会影响的突发地质灾害。</w:t>
      </w:r>
    </w:p>
    <w:p w14:paraId="08A55FD0" w14:textId="2DE85329"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（2）启动程序</w:t>
      </w:r>
    </w:p>
    <w:p w14:paraId="4B595274" w14:textId="210D7422" w:rsidR="00867CA9" w:rsidRPr="00522CBE" w:rsidRDefault="00867CA9" w:rsidP="00522CBE">
      <w:pPr>
        <w:spacing w:line="360" w:lineRule="auto"/>
        <w:ind w:firstLine="560"/>
        <w:rPr>
          <w:rFonts w:ascii="仿宋" w:hAnsi="仿宋" w:cs="仿宋"/>
          <w:sz w:val="32"/>
          <w:szCs w:val="32"/>
        </w:rPr>
      </w:pPr>
      <w:r w:rsidRPr="00522CBE">
        <w:rPr>
          <w:rFonts w:ascii="仿宋" w:hAnsi="仿宋" w:cs="仿宋" w:hint="eastAsia"/>
          <w:sz w:val="32"/>
          <w:szCs w:val="32"/>
        </w:rPr>
        <w:t>发生地质灾害后，县指挥部办公室立即组织指挥部有关成员单位和专家开展分析</w:t>
      </w:r>
      <w:proofErr w:type="gramStart"/>
      <w:r w:rsidRPr="00522CBE">
        <w:rPr>
          <w:rFonts w:ascii="仿宋" w:hAnsi="仿宋" w:cs="仿宋" w:hint="eastAsia"/>
          <w:sz w:val="32"/>
          <w:szCs w:val="32"/>
        </w:rPr>
        <w:t>研</w:t>
      </w:r>
      <w:proofErr w:type="gramEnd"/>
      <w:r w:rsidRPr="00522CBE">
        <w:rPr>
          <w:rFonts w:ascii="仿宋" w:hAnsi="仿宋" w:cs="仿宋" w:hint="eastAsia"/>
          <w:sz w:val="32"/>
          <w:szCs w:val="32"/>
        </w:rPr>
        <w:t>判，对地质灾害影响及其发展趋势进行综合评估。根据分析</w:t>
      </w:r>
      <w:proofErr w:type="gramStart"/>
      <w:r w:rsidRPr="00522CBE">
        <w:rPr>
          <w:rFonts w:ascii="仿宋" w:hAnsi="仿宋" w:cs="仿宋" w:hint="eastAsia"/>
          <w:sz w:val="32"/>
          <w:szCs w:val="32"/>
        </w:rPr>
        <w:t>研</w:t>
      </w:r>
      <w:proofErr w:type="gramEnd"/>
      <w:r w:rsidRPr="00522CBE">
        <w:rPr>
          <w:rFonts w:ascii="仿宋" w:hAnsi="仿宋" w:cs="仿宋" w:hint="eastAsia"/>
          <w:sz w:val="32"/>
          <w:szCs w:val="32"/>
        </w:rPr>
        <w:t>判结果，认定灾情达到Ⅱ</w:t>
      </w:r>
      <w:proofErr w:type="gramStart"/>
      <w:r w:rsidRPr="00522CBE">
        <w:rPr>
          <w:rFonts w:ascii="仿宋" w:hAnsi="仿宋" w:cs="仿宋" w:hint="eastAsia"/>
          <w:sz w:val="32"/>
          <w:szCs w:val="32"/>
        </w:rPr>
        <w:t>级启动</w:t>
      </w:r>
      <w:proofErr w:type="gramEnd"/>
      <w:r w:rsidRPr="00522CBE">
        <w:rPr>
          <w:rFonts w:ascii="仿宋" w:hAnsi="仿宋" w:cs="仿宋" w:hint="eastAsia"/>
          <w:sz w:val="32"/>
          <w:szCs w:val="32"/>
        </w:rPr>
        <w:t>标准，由县指挥部报县政府，县政府</w:t>
      </w:r>
      <w:r w:rsidR="003E6418" w:rsidRPr="00522CBE">
        <w:rPr>
          <w:rFonts w:ascii="仿宋" w:hAnsi="仿宋" w:cs="仿宋" w:hint="eastAsia"/>
          <w:sz w:val="32"/>
          <w:szCs w:val="32"/>
        </w:rPr>
        <w:t>、</w:t>
      </w:r>
      <w:r w:rsidRPr="00522CBE">
        <w:rPr>
          <w:rFonts w:ascii="仿宋" w:hAnsi="仿宋" w:cs="仿宋" w:hint="eastAsia"/>
          <w:sz w:val="32"/>
          <w:szCs w:val="32"/>
        </w:rPr>
        <w:t>清远市政府</w:t>
      </w:r>
      <w:r w:rsidR="003E6418" w:rsidRPr="00522CBE">
        <w:rPr>
          <w:rFonts w:ascii="仿宋" w:hAnsi="仿宋" w:cs="仿宋" w:hint="eastAsia"/>
          <w:sz w:val="32"/>
          <w:szCs w:val="32"/>
        </w:rPr>
        <w:t>逐级向省政府</w:t>
      </w:r>
      <w:r w:rsidRPr="00522CBE">
        <w:rPr>
          <w:rFonts w:ascii="仿宋" w:hAnsi="仿宋" w:cs="仿宋" w:hint="eastAsia"/>
          <w:sz w:val="32"/>
          <w:szCs w:val="32"/>
        </w:rPr>
        <w:t>申请启动</w:t>
      </w:r>
      <w:r w:rsidR="003E6418" w:rsidRPr="00522CBE">
        <w:rPr>
          <w:rFonts w:ascii="仿宋" w:hAnsi="仿宋" w:cs="仿宋" w:hint="eastAsia"/>
          <w:sz w:val="32"/>
          <w:szCs w:val="32"/>
        </w:rPr>
        <w:t>Ⅱ</w:t>
      </w:r>
      <w:r w:rsidRPr="00522CBE">
        <w:rPr>
          <w:rFonts w:ascii="仿宋" w:hAnsi="仿宋" w:cs="仿宋" w:hint="eastAsia"/>
          <w:sz w:val="32"/>
          <w:szCs w:val="32"/>
        </w:rPr>
        <w:t>级响应。</w:t>
      </w:r>
    </w:p>
    <w:p w14:paraId="6ECC44E7" w14:textId="03B1913C" w:rsidR="00867CA9" w:rsidRPr="00522CBE" w:rsidRDefault="00867CA9" w:rsidP="00522CBE">
      <w:pPr>
        <w:spacing w:line="360" w:lineRule="auto"/>
        <w:ind w:firstLine="560"/>
        <w:rPr>
          <w:rFonts w:ascii="仿宋" w:hAnsi="仿宋" w:cs="仿宋_GB2312"/>
          <w:sz w:val="32"/>
          <w:szCs w:val="32"/>
        </w:rPr>
      </w:pPr>
      <w:r w:rsidRPr="00522CBE">
        <w:rPr>
          <w:rFonts w:ascii="仿宋" w:hAnsi="仿宋" w:cs="Times New Roman" w:hint="eastAsia"/>
          <w:kern w:val="0"/>
          <w:sz w:val="32"/>
          <w:szCs w:val="32"/>
        </w:rPr>
        <w:t>（</w:t>
      </w:r>
      <w:r w:rsidR="003E6418" w:rsidRPr="00522CBE">
        <w:rPr>
          <w:rFonts w:ascii="仿宋" w:hAnsi="仿宋" w:cs="Times New Roman" w:hint="eastAsia"/>
          <w:kern w:val="0"/>
          <w:sz w:val="32"/>
          <w:szCs w:val="32"/>
        </w:rPr>
        <w:t>3</w:t>
      </w:r>
      <w:r w:rsidRPr="00522CBE">
        <w:rPr>
          <w:rFonts w:ascii="仿宋" w:hAnsi="仿宋" w:cs="Times New Roman" w:hint="eastAsia"/>
          <w:kern w:val="0"/>
          <w:sz w:val="32"/>
          <w:szCs w:val="32"/>
        </w:rPr>
        <w:t>）</w:t>
      </w:r>
      <w:r w:rsidR="003E6418" w:rsidRPr="00522CBE">
        <w:rPr>
          <w:rFonts w:ascii="仿宋" w:hAnsi="仿宋" w:cs="仿宋_GB2312" w:hint="eastAsia"/>
          <w:sz w:val="32"/>
          <w:szCs w:val="32"/>
        </w:rPr>
        <w:t>响应措施</w:t>
      </w:r>
    </w:p>
    <w:p w14:paraId="4E1D69A9" w14:textId="71223435"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县指挥部指挥长到指挥部坐镇指挥应急救援工作。县指挥部有关成员单位派员到指挥部参与联合值守，并向市、省指挥部办公室报告应急处置措施和有关处置情况，全力配合市、省指挥部开展应急处置工作。</w:t>
      </w:r>
    </w:p>
    <w:p w14:paraId="397C5618" w14:textId="758CFDEB" w:rsidR="003E6418" w:rsidRPr="00522CBE" w:rsidRDefault="003E6418" w:rsidP="00522CBE">
      <w:pPr>
        <w:spacing w:line="360" w:lineRule="auto"/>
        <w:ind w:firstLine="560"/>
        <w:rPr>
          <w:rFonts w:ascii="仿宋" w:hAnsi="仿宋" w:cs="Times New Roman"/>
          <w:kern w:val="0"/>
          <w:sz w:val="32"/>
          <w:szCs w:val="32"/>
        </w:rPr>
      </w:pPr>
      <w:r w:rsidRPr="00522CBE">
        <w:rPr>
          <w:rFonts w:ascii="仿宋" w:hAnsi="仿宋" w:cs="仿宋_GB2312"/>
          <w:sz w:val="32"/>
          <w:szCs w:val="32"/>
        </w:rPr>
        <w:t>县指挥部及成员工作参照</w:t>
      </w:r>
      <w:r w:rsidRPr="00522CBE">
        <w:rPr>
          <w:rFonts w:ascii="仿宋" w:hAnsi="仿宋" w:cs="Times New Roman"/>
          <w:kern w:val="0"/>
          <w:sz w:val="32"/>
          <w:szCs w:val="32"/>
        </w:rPr>
        <w:t>Ⅲ</w:t>
      </w:r>
      <w:r w:rsidRPr="00522CBE">
        <w:rPr>
          <w:rFonts w:ascii="仿宋" w:hAnsi="仿宋" w:cs="Times New Roman" w:hint="eastAsia"/>
          <w:kern w:val="0"/>
          <w:sz w:val="32"/>
          <w:szCs w:val="32"/>
        </w:rPr>
        <w:t>级响应措施处置，并服从市、省指挥部的指挥。</w:t>
      </w:r>
    </w:p>
    <w:p w14:paraId="258A7FD5" w14:textId="49CAF375" w:rsidR="00B8756D" w:rsidRPr="00522CBE" w:rsidRDefault="00743241" w:rsidP="00522CBE">
      <w:pPr>
        <w:spacing w:line="360" w:lineRule="auto"/>
        <w:ind w:firstLine="560"/>
        <w:rPr>
          <w:rFonts w:ascii="仿宋" w:hAnsi="仿宋" w:cs="仿宋"/>
          <w:sz w:val="32"/>
          <w:szCs w:val="32"/>
        </w:rPr>
      </w:pPr>
      <w:r w:rsidRPr="00522CBE">
        <w:rPr>
          <w:rFonts w:ascii="仿宋" w:hAnsi="仿宋" w:cs="仿宋" w:hint="eastAsia"/>
          <w:sz w:val="32"/>
          <w:szCs w:val="32"/>
        </w:rPr>
        <w:t>（</w:t>
      </w:r>
      <w:r w:rsidR="003E6418" w:rsidRPr="00522CBE">
        <w:rPr>
          <w:rFonts w:ascii="仿宋" w:hAnsi="仿宋" w:cs="仿宋" w:hint="eastAsia"/>
          <w:sz w:val="32"/>
          <w:szCs w:val="32"/>
        </w:rPr>
        <w:t>四</w:t>
      </w:r>
      <w:r w:rsidRPr="00522CBE">
        <w:rPr>
          <w:rFonts w:ascii="仿宋" w:hAnsi="仿宋" w:cs="仿宋" w:hint="eastAsia"/>
          <w:sz w:val="32"/>
          <w:szCs w:val="32"/>
        </w:rPr>
        <w:t>）I级响应</w:t>
      </w:r>
    </w:p>
    <w:p w14:paraId="142F434E" w14:textId="77777777"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（1）一次灾害过程出现下列情况之一的启动</w:t>
      </w:r>
      <w:r w:rsidRPr="00522CBE">
        <w:rPr>
          <w:rFonts w:ascii="仿宋" w:hAnsi="仿宋" w:cs="仿宋_GB2312"/>
          <w:sz w:val="32"/>
          <w:szCs w:val="32"/>
        </w:rPr>
        <w:t>I</w:t>
      </w:r>
      <w:r w:rsidRPr="00522CBE">
        <w:rPr>
          <w:rFonts w:ascii="仿宋" w:hAnsi="仿宋" w:cs="仿宋_GB2312" w:hint="eastAsia"/>
          <w:sz w:val="32"/>
          <w:szCs w:val="32"/>
        </w:rPr>
        <w:t>级响应：</w:t>
      </w:r>
    </w:p>
    <w:p w14:paraId="7435BA22" w14:textId="77777777"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①死亡30人以上，或直接经济损失1000万元以上；</w:t>
      </w:r>
    </w:p>
    <w:p w14:paraId="4C32B066" w14:textId="77777777"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②需转移人数500人以上，或可能造成的经济损失3000万元以上；</w:t>
      </w:r>
    </w:p>
    <w:p w14:paraId="4FA6113F" w14:textId="36E72CC8"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③造成国家高速公路网线路，或特别严重威胁群众生命</w:t>
      </w:r>
      <w:r w:rsidRPr="00522CBE">
        <w:rPr>
          <w:rFonts w:ascii="仿宋" w:hAnsi="仿宋" w:cs="仿宋_GB2312" w:hint="eastAsia"/>
          <w:sz w:val="32"/>
          <w:szCs w:val="32"/>
        </w:rPr>
        <w:lastRenderedPageBreak/>
        <w:t>财产安全、有特别严重社会影响的突发地质灾害。</w:t>
      </w:r>
    </w:p>
    <w:p w14:paraId="298DD6B3" w14:textId="5CFE5E64" w:rsidR="003E6418" w:rsidRPr="00522CBE" w:rsidRDefault="003E6418" w:rsidP="00522CBE">
      <w:pPr>
        <w:spacing w:line="360" w:lineRule="auto"/>
        <w:ind w:firstLine="560"/>
        <w:rPr>
          <w:rFonts w:ascii="仿宋" w:hAnsi="仿宋" w:cs="Times New Roman"/>
          <w:kern w:val="0"/>
          <w:sz w:val="32"/>
          <w:szCs w:val="32"/>
        </w:rPr>
      </w:pPr>
      <w:r w:rsidRPr="00522CBE">
        <w:rPr>
          <w:rFonts w:ascii="仿宋" w:hAnsi="仿宋" w:cs="Times New Roman" w:hint="eastAsia"/>
          <w:kern w:val="0"/>
          <w:sz w:val="32"/>
          <w:szCs w:val="32"/>
        </w:rPr>
        <w:t>发生地质灾害后，县指挥部办公室立即组织指挥部有关成员单位和专家开展分析</w:t>
      </w:r>
      <w:proofErr w:type="gramStart"/>
      <w:r w:rsidRPr="00522CBE">
        <w:rPr>
          <w:rFonts w:ascii="仿宋" w:hAnsi="仿宋" w:cs="Times New Roman" w:hint="eastAsia"/>
          <w:kern w:val="0"/>
          <w:sz w:val="32"/>
          <w:szCs w:val="32"/>
        </w:rPr>
        <w:t>研</w:t>
      </w:r>
      <w:proofErr w:type="gramEnd"/>
      <w:r w:rsidRPr="00522CBE">
        <w:rPr>
          <w:rFonts w:ascii="仿宋" w:hAnsi="仿宋" w:cs="Times New Roman" w:hint="eastAsia"/>
          <w:kern w:val="0"/>
          <w:sz w:val="32"/>
          <w:szCs w:val="32"/>
        </w:rPr>
        <w:t>判，对地质灾害影响及其发展趋势进行综合评估。根据分析</w:t>
      </w:r>
      <w:proofErr w:type="gramStart"/>
      <w:r w:rsidRPr="00522CBE">
        <w:rPr>
          <w:rFonts w:ascii="仿宋" w:hAnsi="仿宋" w:cs="Times New Roman" w:hint="eastAsia"/>
          <w:kern w:val="0"/>
          <w:sz w:val="32"/>
          <w:szCs w:val="32"/>
        </w:rPr>
        <w:t>研</w:t>
      </w:r>
      <w:proofErr w:type="gramEnd"/>
      <w:r w:rsidRPr="00522CBE">
        <w:rPr>
          <w:rFonts w:ascii="仿宋" w:hAnsi="仿宋" w:cs="Times New Roman" w:hint="eastAsia"/>
          <w:kern w:val="0"/>
          <w:sz w:val="32"/>
          <w:szCs w:val="32"/>
        </w:rPr>
        <w:t>判结果，认定灾情达到</w:t>
      </w:r>
      <w:r w:rsidRPr="00522CBE">
        <w:rPr>
          <w:rFonts w:ascii="仿宋" w:hAnsi="仿宋" w:cs="仿宋_GB2312"/>
          <w:sz w:val="32"/>
          <w:szCs w:val="32"/>
        </w:rPr>
        <w:t>I</w:t>
      </w:r>
      <w:proofErr w:type="gramStart"/>
      <w:r w:rsidRPr="00522CBE">
        <w:rPr>
          <w:rFonts w:ascii="仿宋" w:hAnsi="仿宋" w:cs="Times New Roman" w:hint="eastAsia"/>
          <w:kern w:val="0"/>
          <w:sz w:val="32"/>
          <w:szCs w:val="32"/>
        </w:rPr>
        <w:t>级启动</w:t>
      </w:r>
      <w:proofErr w:type="gramEnd"/>
      <w:r w:rsidRPr="00522CBE">
        <w:rPr>
          <w:rFonts w:ascii="仿宋" w:hAnsi="仿宋" w:cs="Times New Roman" w:hint="eastAsia"/>
          <w:kern w:val="0"/>
          <w:sz w:val="32"/>
          <w:szCs w:val="32"/>
        </w:rPr>
        <w:t>标准，由县指挥部报县政府，县政府、清远市政府、省政府逐级向国务院申请启动</w:t>
      </w:r>
      <w:r w:rsidRPr="00522CBE">
        <w:rPr>
          <w:rFonts w:ascii="仿宋" w:hAnsi="仿宋" w:cs="仿宋_GB2312"/>
          <w:sz w:val="32"/>
          <w:szCs w:val="32"/>
        </w:rPr>
        <w:t>I</w:t>
      </w:r>
      <w:r w:rsidRPr="00522CBE">
        <w:rPr>
          <w:rFonts w:ascii="仿宋" w:hAnsi="仿宋" w:cs="Times New Roman" w:hint="eastAsia"/>
          <w:kern w:val="0"/>
          <w:sz w:val="32"/>
          <w:szCs w:val="32"/>
        </w:rPr>
        <w:t>级响应。</w:t>
      </w:r>
    </w:p>
    <w:p w14:paraId="41724999" w14:textId="77777777" w:rsidR="003E6418" w:rsidRPr="00522CBE" w:rsidRDefault="003E6418" w:rsidP="00522CBE">
      <w:pPr>
        <w:spacing w:line="360" w:lineRule="auto"/>
        <w:ind w:firstLine="560"/>
        <w:rPr>
          <w:rFonts w:ascii="仿宋" w:hAnsi="仿宋" w:cs="仿宋_GB2312"/>
          <w:sz w:val="32"/>
          <w:szCs w:val="32"/>
        </w:rPr>
      </w:pPr>
      <w:r w:rsidRPr="00522CBE">
        <w:rPr>
          <w:rFonts w:ascii="仿宋" w:hAnsi="仿宋" w:cs="Times New Roman" w:hint="eastAsia"/>
          <w:kern w:val="0"/>
          <w:sz w:val="32"/>
          <w:szCs w:val="32"/>
        </w:rPr>
        <w:t>（3）</w:t>
      </w:r>
      <w:r w:rsidRPr="00522CBE">
        <w:rPr>
          <w:rFonts w:ascii="仿宋" w:hAnsi="仿宋" w:cs="仿宋_GB2312" w:hint="eastAsia"/>
          <w:sz w:val="32"/>
          <w:szCs w:val="32"/>
        </w:rPr>
        <w:t>响应措施</w:t>
      </w:r>
    </w:p>
    <w:p w14:paraId="587E51BD" w14:textId="77777777"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hint="eastAsia"/>
          <w:sz w:val="32"/>
          <w:szCs w:val="32"/>
        </w:rPr>
        <w:t>县指挥部指挥长到指挥部坐镇指挥应急救援工作。县指挥部有关成员单位派员到指挥部参与联合值守，并向市、省指挥部办公室报告应急处置措施和有关处置情况，全力配合市、省指挥部开展应急处置工作。</w:t>
      </w:r>
    </w:p>
    <w:p w14:paraId="2A53749F" w14:textId="0112B3BA" w:rsidR="003E6418" w:rsidRPr="00522CBE" w:rsidRDefault="003E6418" w:rsidP="00522CBE">
      <w:pPr>
        <w:spacing w:line="360" w:lineRule="auto"/>
        <w:ind w:firstLine="560"/>
        <w:rPr>
          <w:rFonts w:ascii="仿宋" w:hAnsi="仿宋" w:cs="仿宋_GB2312"/>
          <w:sz w:val="32"/>
          <w:szCs w:val="32"/>
        </w:rPr>
      </w:pPr>
      <w:r w:rsidRPr="00522CBE">
        <w:rPr>
          <w:rFonts w:ascii="仿宋" w:hAnsi="仿宋" w:cs="仿宋_GB2312"/>
          <w:sz w:val="32"/>
          <w:szCs w:val="32"/>
        </w:rPr>
        <w:t>县指挥部及成员工作参照</w:t>
      </w:r>
      <w:r w:rsidRPr="00522CBE">
        <w:rPr>
          <w:rFonts w:ascii="仿宋" w:hAnsi="仿宋" w:cs="Times New Roman"/>
          <w:kern w:val="0"/>
          <w:sz w:val="32"/>
          <w:szCs w:val="32"/>
        </w:rPr>
        <w:t>Ⅲ</w:t>
      </w:r>
      <w:r w:rsidRPr="00522CBE">
        <w:rPr>
          <w:rFonts w:ascii="仿宋" w:hAnsi="仿宋" w:cs="Times New Roman" w:hint="eastAsia"/>
          <w:kern w:val="0"/>
          <w:sz w:val="32"/>
          <w:szCs w:val="32"/>
        </w:rPr>
        <w:t>级响应措施处置，并服从市、省指挥部的指挥。</w:t>
      </w:r>
    </w:p>
    <w:p w14:paraId="186E1129"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3.3.5 现场处置</w:t>
      </w:r>
    </w:p>
    <w:p w14:paraId="51950106" w14:textId="08A15D52"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地质灾害现场应急处置，由灾区县级应急（救援）指挥机构统一组织，根据需要可成立现场应急（救援）指挥部，实行现场指挥官制度，统一指挥调度，各有关单位按照职责参与应急处置工作。</w:t>
      </w:r>
    </w:p>
    <w:p w14:paraId="5C5526AF"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（1）搜救人员</w:t>
      </w:r>
    </w:p>
    <w:p w14:paraId="49B9E9CE" w14:textId="3185C870"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立即组织基层组织、有关单位和广大干部群众开展自救互救，立即采取交通管控等措施，组织协调当地武警部队、民兵、消防救援、建筑和市政等各方面救援力量，调配大型</w:t>
      </w:r>
      <w:r w:rsidRPr="00522CBE">
        <w:rPr>
          <w:rFonts w:ascii="仿宋" w:eastAsia="仿宋" w:hAnsi="仿宋" w:hint="eastAsia"/>
          <w:kern w:val="0"/>
          <w:sz w:val="32"/>
          <w:szCs w:val="32"/>
        </w:rPr>
        <w:lastRenderedPageBreak/>
        <w:t>吊车、起重机、挖掘机、生命探测仪等救援装备，抢救被掩埋人员，组织营救受灾被困人员。在灾区所在地质灾害应急指挥部统一领导协调下，现场救援队伍之间加强衔接和配合，合理划分责任区边界，遇有危险时及时传递警报，做好自身安全防护。</w:t>
      </w:r>
    </w:p>
    <w:p w14:paraId="7C4B62B1"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（2）开展医疗救治和卫生防疫</w:t>
      </w:r>
    </w:p>
    <w:p w14:paraId="73161EDA"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迅速协调组织应急医疗队伍赶赴现场，抢救受伤群众，必要时建立现场医疗点，实施现场救治。加强救护车、医疗器械、药品和血浆的组织调度，特别是加大对重灾区及偏远地区医疗器械、药品供应，确保被救人员得到及时医治，最大程度减少伤员致死、致残。统筹周边地区的医疗资源，根据需要分流重伤员，实施异地救治。开展灾后心理援助。</w:t>
      </w:r>
    </w:p>
    <w:p w14:paraId="32AA897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加强灾区卫生防疫工作。及时对灾区水源进行监测消毒，加强饮用水卫生监督;妥善处置遇难者遗体，做好死亡动物、医疗废弃物、生活垃圾、粪便等消毒和无害化处理。</w:t>
      </w:r>
    </w:p>
    <w:p w14:paraId="53681582"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加强鼠疫、狂犬病的监测、防控和处理，及时接种疫苗;实行重大传染病和突发卫生事件每日报告制度。</w:t>
      </w:r>
    </w:p>
    <w:p w14:paraId="5B0E0B6B"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（3）安置受灾群众</w:t>
      </w:r>
    </w:p>
    <w:p w14:paraId="44D8F6FD" w14:textId="77777777" w:rsidR="00B8756D" w:rsidRPr="00522CBE" w:rsidRDefault="00743241" w:rsidP="00522CBE">
      <w:pPr>
        <w:spacing w:line="360" w:lineRule="auto"/>
        <w:ind w:firstLineChars="250" w:firstLine="800"/>
        <w:rPr>
          <w:rFonts w:ascii="仿宋" w:hAnsi="仿宋" w:cs="仿宋"/>
          <w:sz w:val="32"/>
          <w:szCs w:val="32"/>
        </w:rPr>
      </w:pPr>
      <w:r w:rsidRPr="00522CBE">
        <w:rPr>
          <w:rFonts w:ascii="仿宋" w:hAnsi="仿宋" w:cs="仿宋" w:hint="eastAsia"/>
          <w:sz w:val="32"/>
          <w:szCs w:val="32"/>
        </w:rPr>
        <w:t>开放应急避难场所，组织筹集和调运食品、饮用水、衣被、帐篷、移动厕所等各类救灾物资，解决受灾群众吃饭、饮水、穿衣、住处等问题;在受灾村镇、街道设置生活用品发放点，确保生活用品的有序发放;根据需要组织生产、调</w:t>
      </w:r>
      <w:r w:rsidRPr="00522CBE">
        <w:rPr>
          <w:rFonts w:ascii="仿宋" w:hAnsi="仿宋" w:cs="仿宋" w:hint="eastAsia"/>
          <w:sz w:val="32"/>
          <w:szCs w:val="32"/>
        </w:rPr>
        <w:lastRenderedPageBreak/>
        <w:t>运、安装活动板房和简易房;在受灾群众集中安置点配备必要的消防设备器材，严防火灾发生。救灾物资优先保证学校、医院、福利院的需要;优先安置孤儿、孤老及残疾人员，确保其基本生活。鼓励采取投亲靠友等方式，广泛动员社会力量安置受灾群众。</w:t>
      </w:r>
    </w:p>
    <w:p w14:paraId="5288300F"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做好遇难人员的善后工作，抚慰遇难者家属;积极创造条件，组织灾区学校复课。</w:t>
      </w:r>
    </w:p>
    <w:p w14:paraId="4DA89BB8" w14:textId="77777777" w:rsidR="00B8756D" w:rsidRPr="00522CBE" w:rsidRDefault="00743241" w:rsidP="00522CBE">
      <w:pPr>
        <w:spacing w:line="360" w:lineRule="auto"/>
        <w:ind w:firstLineChars="150" w:firstLine="480"/>
        <w:rPr>
          <w:rFonts w:ascii="仿宋" w:hAnsi="仿宋" w:cs="仿宋"/>
          <w:sz w:val="32"/>
          <w:szCs w:val="32"/>
        </w:rPr>
      </w:pPr>
      <w:r w:rsidRPr="00522CBE">
        <w:rPr>
          <w:rFonts w:ascii="仿宋" w:hAnsi="仿宋" w:cs="仿宋" w:hint="eastAsia"/>
          <w:sz w:val="32"/>
          <w:szCs w:val="32"/>
        </w:rPr>
        <w:t>（4）抢修基础设施</w:t>
      </w:r>
    </w:p>
    <w:p w14:paraId="586ACDBD" w14:textId="33A5B458"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抢通修复因灾损毁的机场、</w:t>
      </w:r>
      <w:r w:rsidR="00240F27" w:rsidRPr="00522CBE">
        <w:rPr>
          <w:rFonts w:ascii="仿宋" w:eastAsia="仿宋" w:hAnsi="仿宋" w:hint="eastAsia"/>
          <w:kern w:val="0"/>
          <w:sz w:val="32"/>
          <w:szCs w:val="32"/>
        </w:rPr>
        <w:t>公路、桥梁、隧道</w:t>
      </w:r>
      <w:r w:rsidRPr="00522CBE">
        <w:rPr>
          <w:rFonts w:ascii="仿宋" w:eastAsia="仿宋" w:hAnsi="仿宋" w:hint="eastAsia"/>
          <w:kern w:val="0"/>
          <w:sz w:val="32"/>
          <w:szCs w:val="32"/>
        </w:rPr>
        <w:t>等交通基础设施，协调运力，优先保障应急抢险救援人员、救灾物资和伤病人员的运输需要。抢修供电、供水、供气、通信、广播电视等基础设施，保障灾区群众基本生活需要和应急工作需要。</w:t>
      </w:r>
    </w:p>
    <w:p w14:paraId="1463BB1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（5）加强现场监测</w:t>
      </w:r>
    </w:p>
    <w:p w14:paraId="510CCBED"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自然资源部门负责组织布设或恢复灾害现场及周边观测设施，加强灾害现场及周边地质灾害动态监测，依据监测结果进行分析</w:t>
      </w:r>
      <w:proofErr w:type="gramStart"/>
      <w:r w:rsidRPr="00522CBE">
        <w:rPr>
          <w:rFonts w:ascii="仿宋" w:eastAsia="仿宋" w:hAnsi="仿宋" w:hint="eastAsia"/>
          <w:kern w:val="0"/>
          <w:sz w:val="32"/>
          <w:szCs w:val="32"/>
        </w:rPr>
        <w:t>研判并</w:t>
      </w:r>
      <w:proofErr w:type="gramEnd"/>
      <w:r w:rsidRPr="00522CBE">
        <w:rPr>
          <w:rFonts w:ascii="仿宋" w:eastAsia="仿宋" w:hAnsi="仿宋" w:hint="eastAsia"/>
          <w:kern w:val="0"/>
          <w:sz w:val="32"/>
          <w:szCs w:val="32"/>
        </w:rPr>
        <w:t>及时发出预报预警。气象部门加强气象监测</w:t>
      </w:r>
      <w:proofErr w:type="gramStart"/>
      <w:r w:rsidRPr="00522CBE">
        <w:rPr>
          <w:rFonts w:ascii="仿宋" w:eastAsia="仿宋" w:hAnsi="仿宋" w:hint="eastAsia"/>
          <w:kern w:val="0"/>
          <w:sz w:val="32"/>
          <w:szCs w:val="32"/>
        </w:rPr>
        <w:t>研</w:t>
      </w:r>
      <w:proofErr w:type="gramEnd"/>
      <w:r w:rsidRPr="00522CBE">
        <w:rPr>
          <w:rFonts w:ascii="仿宋" w:eastAsia="仿宋" w:hAnsi="仿宋" w:hint="eastAsia"/>
          <w:kern w:val="0"/>
          <w:sz w:val="32"/>
          <w:szCs w:val="32"/>
        </w:rPr>
        <w:t>判，密切关注灾区重大气象变化，发布实时气象预报预警，确保救援现场人员安全。灾区所在地地质灾害应急指挥部安排专业力量加强空气、水源、土壤污染监测，减轻或消除污染危害。</w:t>
      </w:r>
    </w:p>
    <w:p w14:paraId="72F81EE2"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（6）防御次生灾害</w:t>
      </w:r>
    </w:p>
    <w:p w14:paraId="33C5B17F" w14:textId="4A6050F5"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lastRenderedPageBreak/>
        <w:t>加强次生灾害监测预警，</w:t>
      </w:r>
      <w:proofErr w:type="gramStart"/>
      <w:r w:rsidRPr="00522CBE">
        <w:rPr>
          <w:rFonts w:ascii="仿宋" w:eastAsia="仿宋" w:hAnsi="仿宋" w:hint="eastAsia"/>
          <w:kern w:val="0"/>
          <w:sz w:val="32"/>
          <w:szCs w:val="32"/>
        </w:rPr>
        <w:t>防范因</w:t>
      </w:r>
      <w:proofErr w:type="gramEnd"/>
      <w:r w:rsidRPr="00522CBE">
        <w:rPr>
          <w:rFonts w:ascii="仿宋" w:eastAsia="仿宋" w:hAnsi="仿宋" w:hint="eastAsia"/>
          <w:kern w:val="0"/>
          <w:sz w:val="32"/>
          <w:szCs w:val="32"/>
        </w:rPr>
        <w:t>降雨等天气变化再次发生滑坡、崩塌、泥石流等造成新的人员伤亡或交通堵塞;</w:t>
      </w:r>
      <w:r w:rsidR="003E6418" w:rsidRPr="00522CBE">
        <w:rPr>
          <w:rFonts w:ascii="仿宋" w:eastAsia="仿宋" w:hAnsi="仿宋" w:hint="eastAsia"/>
          <w:kern w:val="0"/>
          <w:sz w:val="32"/>
          <w:szCs w:val="32"/>
        </w:rPr>
        <w:t>组织专家对周边水库、水电站、航运枢纽、堤坝</w:t>
      </w:r>
      <w:r w:rsidRPr="00522CBE">
        <w:rPr>
          <w:rFonts w:ascii="仿宋" w:eastAsia="仿宋" w:hAnsi="仿宋" w:hint="eastAsia"/>
          <w:kern w:val="0"/>
          <w:sz w:val="32"/>
          <w:szCs w:val="32"/>
        </w:rPr>
        <w:t>等开展险情排查、评估和除险加固，必要时组织下游危险地区人员转移。</w:t>
      </w:r>
    </w:p>
    <w:p w14:paraId="42373678" w14:textId="5C4109D8" w:rsidR="00B8756D" w:rsidRPr="00522CBE" w:rsidRDefault="003E6418"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加强危险化学品生产储存设备、输油气管道、输配电线路</w:t>
      </w:r>
      <w:r w:rsidR="00743241" w:rsidRPr="00522CBE">
        <w:rPr>
          <w:rFonts w:ascii="仿宋" w:eastAsia="仿宋" w:hAnsi="仿宋" w:hint="eastAsia"/>
          <w:kern w:val="0"/>
          <w:sz w:val="32"/>
          <w:szCs w:val="32"/>
        </w:rPr>
        <w:t>等的受损情况组织排查，及时采取安全防范措施，做好事故防范处置工作。</w:t>
      </w:r>
    </w:p>
    <w:p w14:paraId="5B31718F"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（7）维护社会治安</w:t>
      </w:r>
    </w:p>
    <w:p w14:paraId="12DE5E3B"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加强灾区治安、道路交通管理，加强重点单位、重点部位治安防范工作，依法查处打击盗窃、抢劫、聚众哄抢、诈骗、造谣传谣等违法犯罪活动，做好</w:t>
      </w:r>
      <w:proofErr w:type="gramStart"/>
      <w:r w:rsidRPr="00522CBE">
        <w:rPr>
          <w:rFonts w:ascii="仿宋" w:eastAsia="仿宋" w:hAnsi="仿宋" w:hint="eastAsia"/>
          <w:kern w:val="0"/>
          <w:sz w:val="32"/>
          <w:szCs w:val="32"/>
        </w:rPr>
        <w:t>涉灾涉稳风险</w:t>
      </w:r>
      <w:proofErr w:type="gramEnd"/>
      <w:r w:rsidRPr="00522CBE">
        <w:rPr>
          <w:rFonts w:ascii="仿宋" w:eastAsia="仿宋" w:hAnsi="仿宋" w:hint="eastAsia"/>
          <w:kern w:val="0"/>
          <w:sz w:val="32"/>
          <w:szCs w:val="32"/>
        </w:rPr>
        <w:t>监测、矛盾纠纷排查化解和法律服务工作，严密防范化解、妥善处置群体性事件，维护国家政治安全和社会稳定。</w:t>
      </w:r>
    </w:p>
    <w:p w14:paraId="77D1CAC2"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3.3.6 社会动员</w:t>
      </w:r>
    </w:p>
    <w:p w14:paraId="465C5FB3"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灾区各级人民政府或应急（救援）指挥机构可根据地质灾害的危害程度和范围，调动社会力量参与应急处置，紧急情况下可依法征用、调用车辆、物资、人员等。</w:t>
      </w:r>
    </w:p>
    <w:p w14:paraId="60D02D2B"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鼓励公民、法人和其他组织按照《中华人民共和国公益事业捐赠法》等有关法律法规的规定进行捐赠</w:t>
      </w:r>
      <w:proofErr w:type="gramStart"/>
      <w:r w:rsidRPr="00522CBE">
        <w:rPr>
          <w:rFonts w:ascii="仿宋" w:eastAsia="仿宋" w:hAnsi="仿宋" w:hint="eastAsia"/>
          <w:kern w:val="0"/>
          <w:sz w:val="32"/>
          <w:szCs w:val="32"/>
        </w:rPr>
        <w:t>和援</w:t>
      </w:r>
      <w:proofErr w:type="gramEnd"/>
      <w:r w:rsidRPr="00522CBE">
        <w:rPr>
          <w:rFonts w:ascii="仿宋" w:eastAsia="仿宋" w:hAnsi="仿宋" w:hint="eastAsia"/>
          <w:kern w:val="0"/>
          <w:sz w:val="32"/>
          <w:szCs w:val="32"/>
        </w:rPr>
        <w:t>助。</w:t>
      </w:r>
    </w:p>
    <w:p w14:paraId="2D61ADFA"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3.3.7应急响应终止</w:t>
      </w:r>
    </w:p>
    <w:p w14:paraId="175C241E"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地质灾害或险情得到有效处置后，经评估短期内灾害影</w:t>
      </w:r>
      <w:r w:rsidRPr="00522CBE">
        <w:rPr>
          <w:rFonts w:ascii="仿宋" w:eastAsia="仿宋" w:hAnsi="仿宋" w:hint="eastAsia"/>
          <w:kern w:val="0"/>
          <w:sz w:val="32"/>
          <w:szCs w:val="32"/>
        </w:rPr>
        <w:lastRenderedPageBreak/>
        <w:t>响不再扩大或已减轻，由原来宣布启动应急响应的机关决定降低应急响应级别或终止应急响应。</w:t>
      </w:r>
    </w:p>
    <w:p w14:paraId="44E253A3"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32" w:name="_Toc8054"/>
      <w:bookmarkStart w:id="33" w:name="_Toc130371531"/>
      <w:r w:rsidRPr="00522CBE">
        <w:rPr>
          <w:rFonts w:ascii="Times New Roman" w:eastAsia="楷体" w:hAnsi="Times New Roman" w:cs="Times New Roman" w:hint="eastAsia"/>
          <w:b w:val="0"/>
          <w:bCs w:val="0"/>
          <w:kern w:val="0"/>
        </w:rPr>
        <w:t>3.4</w:t>
      </w:r>
      <w:r w:rsidRPr="00522CBE">
        <w:rPr>
          <w:rFonts w:ascii="Times New Roman" w:eastAsia="楷体" w:hAnsi="Times New Roman" w:cs="Times New Roman" w:hint="eastAsia"/>
          <w:b w:val="0"/>
          <w:bCs w:val="0"/>
          <w:kern w:val="0"/>
        </w:rPr>
        <w:t>信息发布</w:t>
      </w:r>
      <w:bookmarkEnd w:id="32"/>
      <w:bookmarkEnd w:id="33"/>
    </w:p>
    <w:p w14:paraId="39AF6BA8"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各级突发地质灾害应急（救援）指挥机构要建立新闻发言人制度，按照分级响应权限做好相应级别的地质灾害信息发布相关工作。信息发布工作要确保做到及时、准确、客观、统一。</w:t>
      </w:r>
    </w:p>
    <w:p w14:paraId="19C1E4E6"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34" w:name="_Toc17467"/>
      <w:bookmarkStart w:id="35" w:name="_Toc130371532"/>
      <w:r w:rsidRPr="00522CBE">
        <w:rPr>
          <w:rFonts w:ascii="Times New Roman" w:eastAsia="楷体" w:hAnsi="Times New Roman" w:cs="Times New Roman" w:hint="eastAsia"/>
          <w:b w:val="0"/>
          <w:bCs w:val="0"/>
          <w:kern w:val="0"/>
        </w:rPr>
        <w:t xml:space="preserve">3.5 </w:t>
      </w:r>
      <w:r w:rsidRPr="00522CBE">
        <w:rPr>
          <w:rFonts w:ascii="Times New Roman" w:eastAsia="楷体" w:hAnsi="Times New Roman" w:cs="Times New Roman" w:hint="eastAsia"/>
          <w:b w:val="0"/>
          <w:bCs w:val="0"/>
          <w:kern w:val="0"/>
        </w:rPr>
        <w:t>恢复重建</w:t>
      </w:r>
      <w:bookmarkEnd w:id="34"/>
      <w:bookmarkEnd w:id="35"/>
    </w:p>
    <w:p w14:paraId="3E770F5D"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3.5.1制订规划</w:t>
      </w:r>
    </w:p>
    <w:p w14:paraId="78954B62"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特别重大地质灾害应急处置结束后，按照国务院部署，由国务院有关部门或省人民政府组织编制灾后恢复重建规划；重大、较大、一般地质灾害，由省、市、县人民政府根据实际工作需要，分别组织编制灾后恢复重建规划。</w:t>
      </w:r>
    </w:p>
    <w:p w14:paraId="1279DE53"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3.5.2征用补偿</w:t>
      </w:r>
    </w:p>
    <w:p w14:paraId="6852C308"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地质灾害应急处置工作结束后，实施征用的人民政府要按照《广东省突发事件应对条例》有关规定及时返还被征用的物资和装备；造成毁损、灭失的，要按照国家、省的有关规定给予补偿。</w:t>
      </w:r>
    </w:p>
    <w:p w14:paraId="4A11028A" w14:textId="77777777" w:rsidR="00B8756D" w:rsidRPr="00522CBE" w:rsidRDefault="00743241" w:rsidP="00522CBE">
      <w:pPr>
        <w:pStyle w:val="3"/>
        <w:spacing w:before="100" w:after="100" w:line="360" w:lineRule="auto"/>
        <w:rPr>
          <w:rFonts w:asciiTheme="minorEastAsia" w:eastAsiaTheme="minorEastAsia" w:hAnsiTheme="minorEastAsia"/>
          <w:sz w:val="28"/>
          <w:szCs w:val="28"/>
        </w:rPr>
      </w:pPr>
      <w:r w:rsidRPr="00522CBE">
        <w:rPr>
          <w:rFonts w:asciiTheme="minorEastAsia" w:eastAsiaTheme="minorEastAsia" w:hAnsiTheme="minorEastAsia" w:hint="eastAsia"/>
          <w:sz w:val="28"/>
          <w:szCs w:val="28"/>
        </w:rPr>
        <w:t>3.5.3灾害保险</w:t>
      </w:r>
    </w:p>
    <w:p w14:paraId="099B52E9" w14:textId="77777777" w:rsidR="00B8756D" w:rsidRPr="00522CBE" w:rsidRDefault="00743241" w:rsidP="00522CBE">
      <w:pPr>
        <w:spacing w:line="360" w:lineRule="auto"/>
        <w:ind w:firstLineChars="200" w:firstLine="640"/>
        <w:rPr>
          <w:rFonts w:ascii="仿宋" w:hAnsi="仿宋" w:cs="宋体"/>
          <w:sz w:val="32"/>
          <w:szCs w:val="32"/>
        </w:rPr>
      </w:pPr>
      <w:r w:rsidRPr="00522CBE">
        <w:rPr>
          <w:rFonts w:ascii="仿宋" w:hAnsi="仿宋" w:cs="Times New Roman" w:hint="eastAsia"/>
          <w:kern w:val="0"/>
          <w:sz w:val="32"/>
          <w:szCs w:val="32"/>
        </w:rPr>
        <w:t>鼓励商业保险公司开办地质灾害保险，鼓励企业、团体、</w:t>
      </w:r>
      <w:r w:rsidRPr="00522CBE">
        <w:rPr>
          <w:rFonts w:ascii="仿宋" w:hAnsi="仿宋" w:cs="Times New Roman" w:hint="eastAsia"/>
          <w:kern w:val="0"/>
          <w:sz w:val="32"/>
          <w:szCs w:val="32"/>
        </w:rPr>
        <w:lastRenderedPageBreak/>
        <w:t>组织和公众积极参加地质灾害商业保险和参加互助保险，不断完善公众灾害补偿保障机制。保险机构要根据灾情主动办理受灾单位、个人的人身及财产保险理赔事项，各相关单位要为保险理赔工作提供便利。</w:t>
      </w:r>
    </w:p>
    <w:p w14:paraId="26C861E7"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36" w:name="_Toc19071"/>
      <w:bookmarkStart w:id="37" w:name="_Toc130371533"/>
      <w:r w:rsidRPr="00522CBE">
        <w:rPr>
          <w:rFonts w:ascii="Times New Roman" w:eastAsia="黑体" w:hAnsi="Times New Roman" w:cs="Times New Roman" w:hint="eastAsia"/>
          <w:b w:val="0"/>
          <w:bCs w:val="0"/>
          <w:kern w:val="0"/>
          <w:sz w:val="32"/>
          <w:szCs w:val="36"/>
        </w:rPr>
        <w:t xml:space="preserve">4 </w:t>
      </w:r>
      <w:r w:rsidRPr="00522CBE">
        <w:rPr>
          <w:rFonts w:ascii="Times New Roman" w:eastAsia="黑体" w:hAnsi="Times New Roman" w:cs="Times New Roman" w:hint="eastAsia"/>
          <w:b w:val="0"/>
          <w:bCs w:val="0"/>
          <w:kern w:val="0"/>
          <w:sz w:val="32"/>
          <w:szCs w:val="36"/>
        </w:rPr>
        <w:t>应急保障</w:t>
      </w:r>
      <w:bookmarkEnd w:id="36"/>
      <w:bookmarkEnd w:id="37"/>
    </w:p>
    <w:p w14:paraId="7060A9AA"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38" w:name="_Toc17445"/>
      <w:bookmarkStart w:id="39" w:name="_Toc130371534"/>
      <w:r w:rsidRPr="00522CBE">
        <w:rPr>
          <w:rFonts w:ascii="Times New Roman" w:eastAsia="楷体" w:hAnsi="Times New Roman" w:cs="Times New Roman" w:hint="eastAsia"/>
          <w:b w:val="0"/>
          <w:bCs w:val="0"/>
          <w:kern w:val="0"/>
        </w:rPr>
        <w:t xml:space="preserve">4.1 </w:t>
      </w:r>
      <w:r w:rsidRPr="00522CBE">
        <w:rPr>
          <w:rFonts w:ascii="Times New Roman" w:eastAsia="楷体" w:hAnsi="Times New Roman" w:cs="Times New Roman" w:hint="eastAsia"/>
          <w:b w:val="0"/>
          <w:bCs w:val="0"/>
          <w:kern w:val="0"/>
        </w:rPr>
        <w:t>队伍保障</w:t>
      </w:r>
      <w:bookmarkEnd w:id="38"/>
      <w:bookmarkEnd w:id="39"/>
    </w:p>
    <w:p w14:paraId="4759DB4A" w14:textId="50C1F4D8" w:rsidR="00B8756D" w:rsidRPr="00522CBE" w:rsidRDefault="003E6418"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政府、</w:t>
      </w: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应急管理局、</w:t>
      </w: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消防救援等部门要加强地质灾害应急救援队伍建设，经常开展专业培训和演练，提高应对地质灾害的救援能力。</w:t>
      </w:r>
    </w:p>
    <w:p w14:paraId="5D3E7B86"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城市供水、供电、供气等生命线工程设施产权单位、管理或者生产经营单位要加强抢险、抢修队伍建设。</w:t>
      </w:r>
    </w:p>
    <w:p w14:paraId="4115B51F" w14:textId="38B5B856"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镇人民政府和有条件的社区组织，应组织动员社会力量，建立基层地质灾害抢险救灾队伍，加强日常防灾减灾救灾培训和演练工作。</w:t>
      </w:r>
    </w:p>
    <w:p w14:paraId="78D2403F"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各地、各有关单位要发挥共青团和红十字会作用，依托社会团体、企事业单位及社区建立地质灾害应急救援志愿者队伍，形成广泛参与应急救援的社会动员机制。</w:t>
      </w:r>
    </w:p>
    <w:p w14:paraId="34F7B6DC"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40" w:name="_Toc13134"/>
      <w:bookmarkStart w:id="41" w:name="_Toc130371535"/>
      <w:r w:rsidRPr="00522CBE">
        <w:rPr>
          <w:rFonts w:ascii="Times New Roman" w:eastAsia="楷体" w:hAnsi="Times New Roman" w:cs="Times New Roman" w:hint="eastAsia"/>
          <w:b w:val="0"/>
          <w:bCs w:val="0"/>
          <w:kern w:val="0"/>
        </w:rPr>
        <w:t xml:space="preserve">4.2 </w:t>
      </w:r>
      <w:r w:rsidRPr="00522CBE">
        <w:rPr>
          <w:rFonts w:ascii="Times New Roman" w:eastAsia="楷体" w:hAnsi="Times New Roman" w:cs="Times New Roman" w:hint="eastAsia"/>
          <w:b w:val="0"/>
          <w:bCs w:val="0"/>
          <w:kern w:val="0"/>
        </w:rPr>
        <w:t>资金保障</w:t>
      </w:r>
      <w:bookmarkEnd w:id="40"/>
      <w:bookmarkEnd w:id="41"/>
    </w:p>
    <w:p w14:paraId="1E2EE712" w14:textId="106883CF" w:rsidR="00B8756D" w:rsidRPr="00522CBE" w:rsidRDefault="003E6418"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政府要根据地质灾害防治工作所需经费情况，将地质灾害应急抢险救灾经费纳入本级年度财政计划和预算，确保</w:t>
      </w:r>
      <w:r w:rsidR="00743241" w:rsidRPr="00522CBE">
        <w:rPr>
          <w:rFonts w:ascii="仿宋" w:eastAsia="仿宋" w:hAnsi="仿宋" w:hint="eastAsia"/>
          <w:kern w:val="0"/>
          <w:sz w:val="32"/>
          <w:szCs w:val="32"/>
        </w:rPr>
        <w:lastRenderedPageBreak/>
        <w:t>地质灾害应急工作的顺利开展。</w:t>
      </w:r>
    </w:p>
    <w:p w14:paraId="08636C84"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42" w:name="_Toc3378"/>
      <w:bookmarkStart w:id="43" w:name="_Toc130371536"/>
      <w:r w:rsidRPr="00522CBE">
        <w:rPr>
          <w:rFonts w:ascii="Times New Roman" w:eastAsia="楷体" w:hAnsi="Times New Roman" w:cs="Times New Roman" w:hint="eastAsia"/>
          <w:b w:val="0"/>
          <w:bCs w:val="0"/>
          <w:kern w:val="0"/>
        </w:rPr>
        <w:t xml:space="preserve">4.3 </w:t>
      </w:r>
      <w:r w:rsidRPr="00522CBE">
        <w:rPr>
          <w:rFonts w:ascii="Times New Roman" w:eastAsia="楷体" w:hAnsi="Times New Roman" w:cs="Times New Roman" w:hint="eastAsia"/>
          <w:b w:val="0"/>
          <w:bCs w:val="0"/>
          <w:kern w:val="0"/>
        </w:rPr>
        <w:t>物资保障</w:t>
      </w:r>
      <w:bookmarkEnd w:id="42"/>
      <w:bookmarkEnd w:id="43"/>
    </w:p>
    <w:p w14:paraId="6946C8A9" w14:textId="0BDAC1CD" w:rsidR="00B8756D" w:rsidRPr="00522CBE" w:rsidRDefault="00AF67DF" w:rsidP="00522CBE">
      <w:pPr>
        <w:spacing w:line="360" w:lineRule="auto"/>
        <w:ind w:firstLineChars="200" w:firstLine="640"/>
        <w:rPr>
          <w:rFonts w:ascii="仿宋" w:hAnsi="仿宋" w:cs="仿宋"/>
          <w:color w:val="FF0000"/>
          <w:sz w:val="32"/>
          <w:szCs w:val="32"/>
        </w:rPr>
      </w:pPr>
      <w:r w:rsidRPr="00522CBE">
        <w:rPr>
          <w:rFonts w:ascii="仿宋" w:hAnsi="仿宋" w:cs="仿宋" w:hint="eastAsia"/>
          <w:color w:val="FF0000"/>
          <w:sz w:val="32"/>
          <w:szCs w:val="32"/>
        </w:rPr>
        <w:t>各镇人民政府、各有关单位及有条件的社区组织要建立健全应急物资储备网络和生产、调拨及紧急配送体系，保障地质灾害灾区所需生活救助物资、救援工程装备配备、医疗器械和药品等供应，并根据有关法律法规、应急预案和部门职责，做好物资储备工作，确保应急所需物资和生活用品的及时供应，并加强对物资储备的监督管理和协调机制。县政府要配备卫星电话、对讲机等必要的通信装备，并确保通信畅通有效</w:t>
      </w:r>
      <w:r w:rsidR="00743241" w:rsidRPr="00522CBE">
        <w:rPr>
          <w:rFonts w:ascii="仿宋" w:hAnsi="仿宋" w:cs="仿宋" w:hint="eastAsia"/>
          <w:color w:val="FF0000"/>
          <w:sz w:val="32"/>
          <w:szCs w:val="32"/>
        </w:rPr>
        <w:t>。</w:t>
      </w:r>
    </w:p>
    <w:p w14:paraId="5B8CEAE3"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44" w:name="_Toc5723"/>
      <w:bookmarkStart w:id="45" w:name="_Toc130371537"/>
      <w:r w:rsidRPr="00522CBE">
        <w:rPr>
          <w:rFonts w:ascii="Times New Roman" w:eastAsia="楷体" w:hAnsi="Times New Roman" w:cs="Times New Roman" w:hint="eastAsia"/>
          <w:b w:val="0"/>
          <w:bCs w:val="0"/>
          <w:kern w:val="0"/>
        </w:rPr>
        <w:t xml:space="preserve">4.4 </w:t>
      </w:r>
      <w:r w:rsidRPr="00522CBE">
        <w:rPr>
          <w:rFonts w:ascii="Times New Roman" w:eastAsia="楷体" w:hAnsi="Times New Roman" w:cs="Times New Roman" w:hint="eastAsia"/>
          <w:b w:val="0"/>
          <w:bCs w:val="0"/>
          <w:kern w:val="0"/>
        </w:rPr>
        <w:t>避难场所保障</w:t>
      </w:r>
      <w:bookmarkEnd w:id="44"/>
      <w:bookmarkEnd w:id="45"/>
    </w:p>
    <w:p w14:paraId="481BEB18" w14:textId="54AD6F54" w:rsidR="00B8756D" w:rsidRPr="00522CBE" w:rsidRDefault="003E6418"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政府及有关单位要充分利用广场、绿地、公园、学校、体育场馆等公共设施，因地制宜设立应急避难场所，统筹安排交通、通信、供水、供电、排污、环保、物资储备等设备设施。</w:t>
      </w:r>
    </w:p>
    <w:p w14:paraId="7216CF62" w14:textId="1C94C0F6"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学校、医院、影剧院、商场、酒店、体育场馆等人员密集场所要设置应急疏散通道，配备必要的救生避险设施，保证通道、出口的畅通。有关单位要定期检测、维护报警装置和应急救援设施，确保处于良好状态。</w:t>
      </w:r>
    </w:p>
    <w:p w14:paraId="701ED05E"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46" w:name="_Toc20369"/>
      <w:bookmarkStart w:id="47" w:name="_Toc130371538"/>
      <w:r w:rsidRPr="00522CBE">
        <w:rPr>
          <w:rFonts w:ascii="Times New Roman" w:eastAsia="楷体" w:hAnsi="Times New Roman" w:cs="Times New Roman" w:hint="eastAsia"/>
          <w:b w:val="0"/>
          <w:bCs w:val="0"/>
          <w:kern w:val="0"/>
        </w:rPr>
        <w:t xml:space="preserve">4.5 </w:t>
      </w:r>
      <w:r w:rsidRPr="00522CBE">
        <w:rPr>
          <w:rFonts w:ascii="Times New Roman" w:eastAsia="楷体" w:hAnsi="Times New Roman" w:cs="Times New Roman" w:hint="eastAsia"/>
          <w:b w:val="0"/>
          <w:bCs w:val="0"/>
          <w:kern w:val="0"/>
        </w:rPr>
        <w:t>基础设施保障</w:t>
      </w:r>
      <w:bookmarkEnd w:id="46"/>
      <w:bookmarkEnd w:id="47"/>
    </w:p>
    <w:p w14:paraId="692CAA6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通信管理部门要指导、协调电信运营企业建立有线与无</w:t>
      </w:r>
      <w:r w:rsidRPr="00522CBE">
        <w:rPr>
          <w:rFonts w:ascii="仿宋" w:eastAsia="仿宋" w:hAnsi="仿宋" w:hint="eastAsia"/>
          <w:kern w:val="0"/>
          <w:sz w:val="32"/>
          <w:szCs w:val="32"/>
        </w:rPr>
        <w:lastRenderedPageBreak/>
        <w:t>线相结合、基础通信网络与机动通信系统相配套的应急通信保障体系，确保地质灾害应急救援工作的通信畅通。工业和信息化部门要负责保障应急无线电通信业务频率的正常使用。</w:t>
      </w:r>
    </w:p>
    <w:p w14:paraId="7191D57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广播电视部门要完善广播电视传输覆盖网，建立完善应急广播体系，确保公众能及时、准确地获取政府部门发布的权威地质灾害信息。</w:t>
      </w:r>
    </w:p>
    <w:p w14:paraId="02B6D182"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电力供应部门要及时修复受损毁的电力系统和设施，保障灾区应急装备的临时供电需求和灾区电力供应。</w:t>
      </w:r>
    </w:p>
    <w:p w14:paraId="3A902033"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发展改革、能源等部门要组织、协调相关企业排查油库、燃气管道安全隐患，及时修复受损设施，保障灾区居民基本生活和应急处置能源需求。</w:t>
      </w:r>
    </w:p>
    <w:p w14:paraId="4630124E"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公安、交通运输等单位要建立健全交通干线保障体系，加强统一指挥调度，采取必要的交通管制措施，建立应急救援“绿色通道”机制。</w:t>
      </w:r>
    </w:p>
    <w:p w14:paraId="3D3B19A5"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48" w:name="_Toc6728"/>
      <w:bookmarkStart w:id="49" w:name="_Toc130371539"/>
      <w:r w:rsidRPr="00522CBE">
        <w:rPr>
          <w:rFonts w:ascii="Times New Roman" w:eastAsia="楷体" w:hAnsi="Times New Roman" w:cs="Times New Roman" w:hint="eastAsia"/>
          <w:b w:val="0"/>
          <w:bCs w:val="0"/>
          <w:kern w:val="0"/>
        </w:rPr>
        <w:t xml:space="preserve">4.6 </w:t>
      </w:r>
      <w:r w:rsidRPr="00522CBE">
        <w:rPr>
          <w:rFonts w:ascii="Times New Roman" w:eastAsia="楷体" w:hAnsi="Times New Roman" w:cs="Times New Roman" w:hint="eastAsia"/>
          <w:b w:val="0"/>
          <w:bCs w:val="0"/>
          <w:kern w:val="0"/>
        </w:rPr>
        <w:t>平台保障</w:t>
      </w:r>
      <w:bookmarkEnd w:id="48"/>
      <w:bookmarkEnd w:id="49"/>
    </w:p>
    <w:p w14:paraId="1F53AA9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应急管理部门要综合利用自动监测、通信、计算机、遥感等技术，建立健全地质灾害应急指挥系统，形成上下贯通、反应灵敏、功能完善、统一高效的地质灾害应急救援指挥平台，实现险情灾情快速响应、应急指挥决策、灾害损失快速评估与动态跟踪、灾害趋势</w:t>
      </w:r>
      <w:proofErr w:type="gramStart"/>
      <w:r w:rsidRPr="00522CBE">
        <w:rPr>
          <w:rFonts w:ascii="仿宋" w:eastAsia="仿宋" w:hAnsi="仿宋" w:hint="eastAsia"/>
          <w:kern w:val="0"/>
          <w:sz w:val="32"/>
          <w:szCs w:val="32"/>
        </w:rPr>
        <w:t>研判快速</w:t>
      </w:r>
      <w:proofErr w:type="gramEnd"/>
      <w:r w:rsidRPr="00522CBE">
        <w:rPr>
          <w:rFonts w:ascii="仿宋" w:eastAsia="仿宋" w:hAnsi="仿宋" w:hint="eastAsia"/>
          <w:kern w:val="0"/>
          <w:sz w:val="32"/>
          <w:szCs w:val="32"/>
        </w:rPr>
        <w:t>反馈。</w:t>
      </w:r>
    </w:p>
    <w:p w14:paraId="471BA581"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50" w:name="_Toc14793"/>
      <w:bookmarkStart w:id="51" w:name="_Toc130371540"/>
      <w:r w:rsidRPr="00522CBE">
        <w:rPr>
          <w:rFonts w:ascii="Times New Roman" w:eastAsia="黑体" w:hAnsi="Times New Roman" w:cs="Times New Roman" w:hint="eastAsia"/>
          <w:b w:val="0"/>
          <w:bCs w:val="0"/>
          <w:kern w:val="0"/>
          <w:sz w:val="32"/>
          <w:szCs w:val="36"/>
        </w:rPr>
        <w:lastRenderedPageBreak/>
        <w:t xml:space="preserve">5 </w:t>
      </w:r>
      <w:r w:rsidRPr="00522CBE">
        <w:rPr>
          <w:rFonts w:ascii="Times New Roman" w:eastAsia="黑体" w:hAnsi="Times New Roman" w:cs="Times New Roman" w:hint="eastAsia"/>
          <w:b w:val="0"/>
          <w:bCs w:val="0"/>
          <w:kern w:val="0"/>
          <w:sz w:val="32"/>
          <w:szCs w:val="36"/>
        </w:rPr>
        <w:t>监督管理</w:t>
      </w:r>
      <w:bookmarkEnd w:id="50"/>
      <w:bookmarkEnd w:id="51"/>
    </w:p>
    <w:p w14:paraId="0AA90ED9"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52" w:name="_Toc29767"/>
      <w:bookmarkStart w:id="53" w:name="_Toc130371541"/>
      <w:r w:rsidRPr="00522CBE">
        <w:rPr>
          <w:rFonts w:ascii="Times New Roman" w:eastAsia="楷体" w:hAnsi="Times New Roman" w:cs="Times New Roman" w:hint="eastAsia"/>
          <w:b w:val="0"/>
          <w:bCs w:val="0"/>
          <w:kern w:val="0"/>
        </w:rPr>
        <w:t xml:space="preserve">5.1 </w:t>
      </w:r>
      <w:r w:rsidRPr="00522CBE">
        <w:rPr>
          <w:rFonts w:ascii="Times New Roman" w:eastAsia="楷体" w:hAnsi="Times New Roman" w:cs="Times New Roman" w:hint="eastAsia"/>
          <w:b w:val="0"/>
          <w:bCs w:val="0"/>
          <w:kern w:val="0"/>
        </w:rPr>
        <w:t>预案演练</w:t>
      </w:r>
      <w:bookmarkEnd w:id="52"/>
      <w:bookmarkEnd w:id="53"/>
    </w:p>
    <w:p w14:paraId="12AB4B2A" w14:textId="7777777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应急预案编制单位应当建立应急演练制度，根据实际情况采取桌面演练、实战演练等方式，组织开展人员广泛参与、处置联动性强、形式多样、节约高效的应急演练。法律、行政法规和国家另有规定的，从其规定。如预案发生重大调整，需及时按照新的预案开展演练。同级应急管理部门负责预案演练的指导。</w:t>
      </w:r>
    </w:p>
    <w:p w14:paraId="506F43CD" w14:textId="75D6CF95"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指挥部负责组织开展突发地质灾害综合应急演练；各成员单位应结合自身职责，有计划地组织开展本系统、本领域地质灾害专项应急演练，检验并提升地质灾害应急处置能力。</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应急管理局会同</w:t>
      </w:r>
      <w:r w:rsidR="00063A54" w:rsidRPr="00522CBE">
        <w:rPr>
          <w:rFonts w:ascii="仿宋" w:hAnsi="仿宋" w:cs="仿宋" w:hint="eastAsia"/>
          <w:kern w:val="2"/>
          <w:sz w:val="32"/>
          <w:szCs w:val="32"/>
        </w:rPr>
        <w:t>县</w:t>
      </w:r>
      <w:r w:rsidRPr="00522CBE">
        <w:rPr>
          <w:rFonts w:ascii="仿宋" w:hAnsi="仿宋" w:cs="仿宋" w:hint="eastAsia"/>
          <w:kern w:val="2"/>
          <w:sz w:val="32"/>
          <w:szCs w:val="32"/>
        </w:rPr>
        <w:t>指挥部有关成员单位按照有关规定，定期或不定期组织本预案的应急演练。在</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应急管理局、</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自然资源局协调下，每二年至少组织一次突发地质灾害事故应急处置综合演练。每次应急演练结束后牵头部门应对应急演练进行系统评估。</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指挥部应加强对各成员单位地质灾害应急演练工作的检查和指导。应急演练应从实战角度出发，深入发动群众参与，达到普及应急知识和提高应急抢险实战能力的目的。</w:t>
      </w:r>
    </w:p>
    <w:p w14:paraId="5788FC7E" w14:textId="3A67F60C"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（3）镇</w:t>
      </w:r>
      <w:r w:rsidR="00927FB3" w:rsidRPr="00522CBE">
        <w:rPr>
          <w:rFonts w:ascii="仿宋" w:hAnsi="仿宋" w:cs="仿宋" w:hint="eastAsia"/>
          <w:kern w:val="2"/>
          <w:sz w:val="32"/>
          <w:szCs w:val="32"/>
        </w:rPr>
        <w:t>政府</w:t>
      </w:r>
      <w:r w:rsidRPr="00522CBE">
        <w:rPr>
          <w:rFonts w:ascii="仿宋" w:hAnsi="仿宋" w:cs="仿宋" w:hint="eastAsia"/>
          <w:kern w:val="2"/>
          <w:sz w:val="32"/>
          <w:szCs w:val="32"/>
        </w:rPr>
        <w:t>、企事业单位也要结合实际经常开展针对性应急演练。</w:t>
      </w:r>
    </w:p>
    <w:p w14:paraId="3D4B52A1"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54" w:name="_Toc29180"/>
      <w:bookmarkStart w:id="55" w:name="_Toc130371542"/>
      <w:r w:rsidRPr="00522CBE">
        <w:rPr>
          <w:rFonts w:ascii="Times New Roman" w:eastAsia="楷体" w:hAnsi="Times New Roman" w:cs="Times New Roman" w:hint="eastAsia"/>
          <w:b w:val="0"/>
          <w:bCs w:val="0"/>
          <w:kern w:val="0"/>
        </w:rPr>
        <w:lastRenderedPageBreak/>
        <w:t xml:space="preserve">5.2 </w:t>
      </w:r>
      <w:r w:rsidRPr="00522CBE">
        <w:rPr>
          <w:rFonts w:ascii="Times New Roman" w:eastAsia="楷体" w:hAnsi="Times New Roman" w:cs="Times New Roman" w:hint="eastAsia"/>
          <w:b w:val="0"/>
          <w:bCs w:val="0"/>
          <w:kern w:val="0"/>
        </w:rPr>
        <w:t>宣教培训</w:t>
      </w:r>
      <w:bookmarkEnd w:id="54"/>
      <w:bookmarkEnd w:id="55"/>
    </w:p>
    <w:p w14:paraId="0DADB0B3" w14:textId="0B07C60E"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（1）</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指挥部相关成员单位要有组织、有计划地向公众广泛开展突发地质灾害防治知识宣传教育活动，通过电视、电台、报刊、网络等媒介，普及应急法律法规、应急预案和预防、避险、自救、互救、减灾等常识，增强公众的防灾减灾意识和自救互救能力。镇指挥部和镇各成员单位应当按照隶属关系和管理责任，加强本系统、本领域地质灾害应急管理人员、参与应急处置工作人员和应急救援队伍的培训，提高日常应急管理、现场指挥协调和专业抢险救灾的能力。</w:t>
      </w:r>
    </w:p>
    <w:p w14:paraId="5B607E12" w14:textId="77777777"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（2）教育、人力资源社会保障、文化、广播电视、新闻媒体等单位要充分利用广播、电视、互联网、报纸等各种媒体，加大对防灾减灾救灾工作的宣传、培训力度。</w:t>
      </w:r>
    </w:p>
    <w:p w14:paraId="1FD1577A" w14:textId="0291D6A6" w:rsidR="00B8756D" w:rsidRPr="00522CBE" w:rsidRDefault="00743241" w:rsidP="00522CBE">
      <w:pPr>
        <w:pStyle w:val="a8"/>
        <w:widowControl/>
        <w:spacing w:before="0" w:beforeAutospacing="0" w:after="0" w:afterAutospacing="0" w:line="360" w:lineRule="auto"/>
        <w:ind w:firstLineChars="200" w:firstLine="640"/>
        <w:rPr>
          <w:rFonts w:ascii="仿宋" w:hAnsi="仿宋" w:cs="仿宋"/>
          <w:kern w:val="2"/>
          <w:sz w:val="32"/>
          <w:szCs w:val="32"/>
        </w:rPr>
      </w:pPr>
      <w:r w:rsidRPr="00522CBE">
        <w:rPr>
          <w:rFonts w:ascii="仿宋" w:hAnsi="仿宋" w:cs="仿宋" w:hint="eastAsia"/>
          <w:kern w:val="2"/>
          <w:sz w:val="32"/>
          <w:szCs w:val="32"/>
        </w:rPr>
        <w:t>（3）</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政府要组织做好防灾减灾救灾科普知识的宣传教育工作，不断提高公众的防灾减灾救灾意识和自救互救能力。</w:t>
      </w:r>
      <w:r w:rsidR="003E6418" w:rsidRPr="00522CBE">
        <w:rPr>
          <w:rFonts w:ascii="仿宋" w:hAnsi="仿宋" w:cs="仿宋" w:hint="eastAsia"/>
          <w:kern w:val="2"/>
          <w:sz w:val="32"/>
          <w:szCs w:val="32"/>
        </w:rPr>
        <w:t>县</w:t>
      </w:r>
      <w:r w:rsidRPr="00522CBE">
        <w:rPr>
          <w:rFonts w:ascii="仿宋" w:hAnsi="仿宋" w:cs="仿宋" w:hint="eastAsia"/>
          <w:kern w:val="2"/>
          <w:sz w:val="32"/>
          <w:szCs w:val="32"/>
        </w:rPr>
        <w:t>政府应有计划地组织开展本辖区地质灾害应急管理人员培训，提高基层工作人员的</w:t>
      </w:r>
      <w:proofErr w:type="gramStart"/>
      <w:r w:rsidRPr="00522CBE">
        <w:rPr>
          <w:rFonts w:ascii="仿宋" w:hAnsi="仿宋" w:cs="仿宋" w:hint="eastAsia"/>
          <w:kern w:val="2"/>
          <w:sz w:val="32"/>
          <w:szCs w:val="32"/>
        </w:rPr>
        <w:t>地质灾害识灾避险</w:t>
      </w:r>
      <w:proofErr w:type="gramEnd"/>
      <w:r w:rsidRPr="00522CBE">
        <w:rPr>
          <w:rFonts w:ascii="仿宋" w:hAnsi="仿宋" w:cs="仿宋" w:hint="eastAsia"/>
          <w:kern w:val="2"/>
          <w:sz w:val="32"/>
          <w:szCs w:val="32"/>
        </w:rPr>
        <w:t>技能和先期应急处置能力。</w:t>
      </w:r>
    </w:p>
    <w:p w14:paraId="3D159C1E"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56" w:name="_Toc18623"/>
      <w:bookmarkStart w:id="57" w:name="_Toc130371543"/>
      <w:r w:rsidRPr="00522CBE">
        <w:rPr>
          <w:rFonts w:ascii="Times New Roman" w:eastAsia="楷体" w:hAnsi="Times New Roman" w:cs="Times New Roman" w:hint="eastAsia"/>
          <w:b w:val="0"/>
          <w:bCs w:val="0"/>
          <w:kern w:val="0"/>
        </w:rPr>
        <w:t xml:space="preserve">5.3 </w:t>
      </w:r>
      <w:r w:rsidRPr="00522CBE">
        <w:rPr>
          <w:rFonts w:ascii="Times New Roman" w:eastAsia="楷体" w:hAnsi="Times New Roman" w:cs="Times New Roman" w:hint="eastAsia"/>
          <w:b w:val="0"/>
          <w:bCs w:val="0"/>
          <w:kern w:val="0"/>
        </w:rPr>
        <w:t>责任与奖惩</w:t>
      </w:r>
      <w:bookmarkEnd w:id="56"/>
      <w:bookmarkEnd w:id="57"/>
    </w:p>
    <w:p w14:paraId="0112F89A" w14:textId="62819597" w:rsidR="00B8756D" w:rsidRPr="00522CBE" w:rsidRDefault="003E6418"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县</w:t>
      </w:r>
      <w:r w:rsidR="00743241" w:rsidRPr="00522CBE">
        <w:rPr>
          <w:rFonts w:ascii="仿宋" w:eastAsia="仿宋" w:hAnsi="仿宋" w:hint="eastAsia"/>
          <w:kern w:val="0"/>
          <w:sz w:val="32"/>
          <w:szCs w:val="32"/>
        </w:rPr>
        <w:t>政府对在地质灾害监测预警、综合治理、应急抢险、救援工作中</w:t>
      </w:r>
      <w:proofErr w:type="gramStart"/>
      <w:r w:rsidR="00743241" w:rsidRPr="00522CBE">
        <w:rPr>
          <w:rFonts w:ascii="仿宋" w:eastAsia="仿宋" w:hAnsi="仿宋" w:hint="eastAsia"/>
          <w:kern w:val="0"/>
          <w:sz w:val="32"/>
          <w:szCs w:val="32"/>
        </w:rPr>
        <w:t>作出</w:t>
      </w:r>
      <w:proofErr w:type="gramEnd"/>
      <w:r w:rsidR="00743241" w:rsidRPr="00522CBE">
        <w:rPr>
          <w:rFonts w:ascii="仿宋" w:eastAsia="仿宋" w:hAnsi="仿宋" w:hint="eastAsia"/>
          <w:kern w:val="0"/>
          <w:sz w:val="32"/>
          <w:szCs w:val="32"/>
        </w:rPr>
        <w:t>突出贡献的先进集体和个人给予表彰和奖</w:t>
      </w:r>
      <w:r w:rsidR="00743241" w:rsidRPr="00522CBE">
        <w:rPr>
          <w:rFonts w:ascii="仿宋" w:eastAsia="仿宋" w:hAnsi="仿宋" w:hint="eastAsia"/>
          <w:kern w:val="0"/>
          <w:sz w:val="32"/>
          <w:szCs w:val="32"/>
        </w:rPr>
        <w:lastRenderedPageBreak/>
        <w:t>励。对玩忽职守、失职、渎职的有关责任人，要依据有关规定严肃追究责任，构成犯罪的，依法追究刑事责任。</w:t>
      </w:r>
    </w:p>
    <w:p w14:paraId="45021B56"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58" w:name="_Toc3711"/>
      <w:bookmarkStart w:id="59" w:name="_Toc130371544"/>
      <w:r w:rsidRPr="00522CBE">
        <w:rPr>
          <w:rFonts w:ascii="Times New Roman" w:eastAsia="黑体" w:hAnsi="Times New Roman" w:cs="Times New Roman" w:hint="eastAsia"/>
          <w:b w:val="0"/>
          <w:bCs w:val="0"/>
          <w:kern w:val="0"/>
          <w:sz w:val="32"/>
          <w:szCs w:val="36"/>
        </w:rPr>
        <w:t xml:space="preserve">6 </w:t>
      </w:r>
      <w:r w:rsidRPr="00522CBE">
        <w:rPr>
          <w:rFonts w:ascii="Times New Roman" w:eastAsia="黑体" w:hAnsi="Times New Roman" w:cs="Times New Roman" w:hint="eastAsia"/>
          <w:b w:val="0"/>
          <w:bCs w:val="0"/>
          <w:kern w:val="0"/>
          <w:sz w:val="32"/>
          <w:szCs w:val="36"/>
        </w:rPr>
        <w:t>附则</w:t>
      </w:r>
      <w:bookmarkEnd w:id="58"/>
      <w:bookmarkEnd w:id="59"/>
    </w:p>
    <w:p w14:paraId="7CDF9A64"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60" w:name="_Toc29206"/>
      <w:bookmarkStart w:id="61" w:name="_Toc130371545"/>
      <w:r w:rsidRPr="00522CBE">
        <w:rPr>
          <w:rFonts w:ascii="Times New Roman" w:eastAsia="楷体" w:hAnsi="Times New Roman" w:cs="Times New Roman" w:hint="eastAsia"/>
          <w:b w:val="0"/>
          <w:bCs w:val="0"/>
          <w:kern w:val="0"/>
        </w:rPr>
        <w:t xml:space="preserve">6.1 </w:t>
      </w:r>
      <w:r w:rsidRPr="00522CBE">
        <w:rPr>
          <w:rFonts w:ascii="Times New Roman" w:eastAsia="楷体" w:hAnsi="Times New Roman" w:cs="Times New Roman" w:hint="eastAsia"/>
          <w:b w:val="0"/>
          <w:bCs w:val="0"/>
          <w:kern w:val="0"/>
        </w:rPr>
        <w:t>名词术语</w:t>
      </w:r>
      <w:bookmarkEnd w:id="60"/>
      <w:bookmarkEnd w:id="61"/>
    </w:p>
    <w:p w14:paraId="04C5914F" w14:textId="77777777" w:rsidR="003E6418"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（1）地质灾害易发区是指具备地质灾害发生的地质构造、地形地貌和气候条件，容易发生地质灾害的区域。</w:t>
      </w:r>
    </w:p>
    <w:p w14:paraId="2D2355EF" w14:textId="77777777" w:rsidR="003E6418"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（2）地质灾害危险区是指已经出现地质灾害迹象，明显可能发生地质灾害且可能造成人员伤亡和经济损失的区域或地段。</w:t>
      </w:r>
    </w:p>
    <w:p w14:paraId="2932DA9A" w14:textId="3FA47B7B"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（3）次生灾害是指由地质灾害造成的工程结构、设施和自然环境破坏而引发的灾害，如水灾、爆炸及剧毒和强腐蚀性物质泄漏等。</w:t>
      </w:r>
    </w:p>
    <w:p w14:paraId="1EF90B8E"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（4）本预案有关数量的表述中，“以上”含本数，“以下”不含本数。</w:t>
      </w:r>
    </w:p>
    <w:p w14:paraId="533D169C"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（5）生命线设施是指供电、供水、排水、燃气、热力、供油系统以及通信、交通等公用设施。</w:t>
      </w:r>
    </w:p>
    <w:p w14:paraId="69993835" w14:textId="77777777"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6）直接经济损失是指地质灾害及次生灾害造成的物质破坏，包括房屋和其他工程结构设施、物品等破坏引起的经济损失，建筑物和其他工程结构、设施、设备、财物等破坏而引起的经济损失，以重置所需费用计算。不包括文物古</w:t>
      </w:r>
      <w:r w:rsidRPr="00522CBE">
        <w:rPr>
          <w:rFonts w:ascii="仿宋" w:eastAsia="仿宋" w:hAnsi="仿宋" w:hint="eastAsia"/>
          <w:kern w:val="0"/>
          <w:sz w:val="32"/>
          <w:szCs w:val="32"/>
        </w:rPr>
        <w:lastRenderedPageBreak/>
        <w:t>迹和非实物财产，如货币、有价证券等损失。场地和文物古迹破坏不折算为经济损失，只描述破坏状态。</w:t>
      </w:r>
    </w:p>
    <w:p w14:paraId="360E4BC8"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62" w:name="_Toc12281"/>
      <w:bookmarkStart w:id="63" w:name="_Toc130371546"/>
      <w:r w:rsidRPr="00522CBE">
        <w:rPr>
          <w:rFonts w:ascii="Times New Roman" w:eastAsia="楷体" w:hAnsi="Times New Roman" w:cs="Times New Roman" w:hint="eastAsia"/>
          <w:b w:val="0"/>
          <w:bCs w:val="0"/>
          <w:kern w:val="0"/>
        </w:rPr>
        <w:t xml:space="preserve">6.2 </w:t>
      </w:r>
      <w:r w:rsidRPr="00522CBE">
        <w:rPr>
          <w:rFonts w:ascii="Times New Roman" w:eastAsia="楷体" w:hAnsi="Times New Roman" w:cs="Times New Roman" w:hint="eastAsia"/>
          <w:b w:val="0"/>
          <w:bCs w:val="0"/>
          <w:kern w:val="0"/>
        </w:rPr>
        <w:t>预案管理</w:t>
      </w:r>
      <w:bookmarkEnd w:id="62"/>
      <w:bookmarkEnd w:id="63"/>
    </w:p>
    <w:p w14:paraId="5D7DFB2A" w14:textId="42318A6E" w:rsidR="00B8756D" w:rsidRPr="00522CBE" w:rsidRDefault="00743241" w:rsidP="00522CBE">
      <w:pPr>
        <w:pStyle w:val="a4"/>
        <w:spacing w:line="360" w:lineRule="auto"/>
        <w:ind w:firstLineChars="200" w:firstLine="640"/>
        <w:jc w:val="left"/>
        <w:rPr>
          <w:rFonts w:ascii="仿宋" w:eastAsia="仿宋" w:hAnsi="仿宋"/>
          <w:kern w:val="0"/>
          <w:sz w:val="32"/>
          <w:szCs w:val="32"/>
        </w:rPr>
      </w:pPr>
      <w:r w:rsidRPr="00522CBE">
        <w:rPr>
          <w:rFonts w:ascii="仿宋" w:eastAsia="仿宋" w:hAnsi="仿宋" w:hint="eastAsia"/>
          <w:kern w:val="0"/>
          <w:sz w:val="32"/>
          <w:szCs w:val="32"/>
        </w:rPr>
        <w:t>本预案由</w:t>
      </w:r>
      <w:r w:rsidR="003E6418" w:rsidRPr="00522CBE">
        <w:rPr>
          <w:rFonts w:ascii="仿宋" w:eastAsia="仿宋" w:hAnsi="仿宋" w:hint="eastAsia"/>
          <w:kern w:val="0"/>
          <w:sz w:val="32"/>
          <w:szCs w:val="32"/>
        </w:rPr>
        <w:t>县</w:t>
      </w:r>
      <w:r w:rsidRPr="00522CBE">
        <w:rPr>
          <w:rFonts w:ascii="仿宋" w:eastAsia="仿宋" w:hAnsi="仿宋" w:hint="eastAsia"/>
          <w:kern w:val="0"/>
          <w:sz w:val="32"/>
          <w:szCs w:val="32"/>
        </w:rPr>
        <w:t>应急管理局会同有关部门、单位组织制订，报</w:t>
      </w:r>
      <w:r w:rsidR="003E6418" w:rsidRPr="00522CBE">
        <w:rPr>
          <w:rFonts w:ascii="仿宋" w:eastAsia="仿宋" w:hAnsi="仿宋" w:hint="eastAsia"/>
          <w:kern w:val="0"/>
          <w:sz w:val="32"/>
          <w:szCs w:val="32"/>
        </w:rPr>
        <w:t>县</w:t>
      </w:r>
      <w:r w:rsidRPr="00522CBE">
        <w:rPr>
          <w:rFonts w:ascii="仿宋" w:eastAsia="仿宋" w:hAnsi="仿宋" w:hint="eastAsia"/>
          <w:kern w:val="0"/>
          <w:sz w:val="32"/>
          <w:szCs w:val="32"/>
        </w:rPr>
        <w:t>政府批准后印发实施。由</w:t>
      </w:r>
      <w:r w:rsidR="003E6418" w:rsidRPr="00522CBE">
        <w:rPr>
          <w:rFonts w:ascii="仿宋" w:eastAsia="仿宋" w:hAnsi="仿宋" w:hint="eastAsia"/>
          <w:kern w:val="0"/>
          <w:sz w:val="32"/>
          <w:szCs w:val="32"/>
        </w:rPr>
        <w:t>县</w:t>
      </w:r>
      <w:r w:rsidRPr="00522CBE">
        <w:rPr>
          <w:rFonts w:ascii="仿宋" w:eastAsia="仿宋" w:hAnsi="仿宋" w:hint="eastAsia"/>
          <w:kern w:val="0"/>
          <w:sz w:val="32"/>
          <w:szCs w:val="32"/>
        </w:rPr>
        <w:t>应急管理局负责解释。</w:t>
      </w:r>
    </w:p>
    <w:p w14:paraId="7B84C92B"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64" w:name="_Toc26313"/>
      <w:bookmarkStart w:id="65" w:name="_Toc130371547"/>
      <w:r w:rsidRPr="00522CBE">
        <w:rPr>
          <w:rFonts w:ascii="Times New Roman" w:eastAsia="楷体" w:hAnsi="Times New Roman" w:cs="Times New Roman" w:hint="eastAsia"/>
          <w:b w:val="0"/>
          <w:bCs w:val="0"/>
          <w:kern w:val="0"/>
        </w:rPr>
        <w:t xml:space="preserve">6.3 </w:t>
      </w:r>
      <w:r w:rsidRPr="00522CBE">
        <w:rPr>
          <w:rFonts w:ascii="Times New Roman" w:eastAsia="楷体" w:hAnsi="Times New Roman" w:cs="Times New Roman" w:hint="eastAsia"/>
          <w:b w:val="0"/>
          <w:bCs w:val="0"/>
          <w:kern w:val="0"/>
        </w:rPr>
        <w:t>预案衔接</w:t>
      </w:r>
      <w:bookmarkEnd w:id="64"/>
      <w:bookmarkEnd w:id="65"/>
    </w:p>
    <w:p w14:paraId="30266EA8" w14:textId="4156F883" w:rsidR="00B8756D" w:rsidRPr="00522CBE" w:rsidRDefault="00743241" w:rsidP="00522CBE">
      <w:pPr>
        <w:spacing w:line="360" w:lineRule="auto"/>
        <w:ind w:firstLineChars="200" w:firstLine="640"/>
        <w:rPr>
          <w:rFonts w:ascii="仿宋" w:hAnsi="仿宋" w:cs="Times New Roman"/>
          <w:kern w:val="0"/>
          <w:sz w:val="32"/>
          <w:szCs w:val="32"/>
        </w:rPr>
      </w:pPr>
      <w:r w:rsidRPr="00522CBE">
        <w:rPr>
          <w:rFonts w:ascii="仿宋" w:hAnsi="仿宋" w:cs="Times New Roman" w:hint="eastAsia"/>
          <w:kern w:val="0"/>
          <w:sz w:val="32"/>
          <w:szCs w:val="32"/>
        </w:rPr>
        <w:t>各镇人民政府制定本行政区域</w:t>
      </w:r>
      <w:r w:rsidRPr="00522CBE">
        <w:rPr>
          <w:rFonts w:ascii="仿宋" w:hAnsi="仿宋" w:cs="仿宋" w:hint="eastAsia"/>
          <w:kern w:val="24"/>
          <w:sz w:val="32"/>
          <w:szCs w:val="32"/>
        </w:rPr>
        <w:t>突发地质灾害应急预案</w:t>
      </w:r>
      <w:r w:rsidRPr="00522CBE">
        <w:rPr>
          <w:rFonts w:ascii="仿宋" w:hAnsi="仿宋" w:cs="Times New Roman" w:hint="eastAsia"/>
          <w:kern w:val="0"/>
          <w:sz w:val="32"/>
          <w:szCs w:val="32"/>
        </w:rPr>
        <w:t>，报上级人民政府应急管理部门备案。有关主管部门、单位要按照本预案规定认真履行职责，并结合实际制定本部门、本单位的</w:t>
      </w:r>
      <w:r w:rsidRPr="00522CBE">
        <w:rPr>
          <w:rFonts w:ascii="仿宋" w:hAnsi="仿宋" w:cs="仿宋" w:hint="eastAsia"/>
          <w:kern w:val="24"/>
          <w:sz w:val="32"/>
          <w:szCs w:val="32"/>
        </w:rPr>
        <w:t>突发地质灾害</w:t>
      </w:r>
      <w:r w:rsidRPr="00522CBE">
        <w:rPr>
          <w:rFonts w:ascii="仿宋" w:hAnsi="仿宋" w:cs="Times New Roman" w:hint="eastAsia"/>
          <w:kern w:val="0"/>
          <w:sz w:val="32"/>
          <w:szCs w:val="32"/>
        </w:rPr>
        <w:t>应急预案，报同级应急管理部门备案。</w:t>
      </w:r>
    </w:p>
    <w:p w14:paraId="4D6FFC92" w14:textId="77777777" w:rsidR="00B8756D" w:rsidRPr="00522CBE" w:rsidRDefault="00743241" w:rsidP="00522CBE">
      <w:pPr>
        <w:pStyle w:val="2"/>
        <w:keepNext w:val="0"/>
        <w:keepLines w:val="0"/>
        <w:spacing w:before="120" w:after="120" w:line="360" w:lineRule="auto"/>
        <w:jc w:val="left"/>
        <w:rPr>
          <w:rFonts w:ascii="Times New Roman" w:eastAsia="楷体" w:hAnsi="Times New Roman" w:cs="Times New Roman"/>
          <w:b w:val="0"/>
          <w:bCs w:val="0"/>
          <w:kern w:val="0"/>
        </w:rPr>
      </w:pPr>
      <w:bookmarkStart w:id="66" w:name="_Toc12705"/>
      <w:bookmarkStart w:id="67" w:name="_Toc130371548"/>
      <w:r w:rsidRPr="00522CBE">
        <w:rPr>
          <w:rFonts w:ascii="Times New Roman" w:eastAsia="楷体" w:hAnsi="Times New Roman" w:cs="Times New Roman" w:hint="eastAsia"/>
          <w:b w:val="0"/>
          <w:bCs w:val="0"/>
          <w:kern w:val="0"/>
        </w:rPr>
        <w:t xml:space="preserve">6.4 </w:t>
      </w:r>
      <w:r w:rsidRPr="00522CBE">
        <w:rPr>
          <w:rFonts w:ascii="Times New Roman" w:eastAsia="楷体" w:hAnsi="Times New Roman" w:cs="Times New Roman" w:hint="eastAsia"/>
          <w:b w:val="0"/>
          <w:bCs w:val="0"/>
          <w:kern w:val="0"/>
        </w:rPr>
        <w:t>预案实施时间</w:t>
      </w:r>
      <w:bookmarkEnd w:id="66"/>
      <w:bookmarkEnd w:id="67"/>
      <w:r w:rsidRPr="00522CBE">
        <w:rPr>
          <w:rFonts w:ascii="Times New Roman" w:eastAsia="楷体" w:hAnsi="Times New Roman" w:cs="Times New Roman" w:hint="eastAsia"/>
          <w:b w:val="0"/>
          <w:bCs w:val="0"/>
          <w:kern w:val="0"/>
        </w:rPr>
        <w:t xml:space="preserve"> </w:t>
      </w:r>
    </w:p>
    <w:p w14:paraId="5C394933" w14:textId="77777777" w:rsidR="00B8756D" w:rsidRPr="00522CBE" w:rsidRDefault="00743241" w:rsidP="00522CBE">
      <w:pPr>
        <w:spacing w:line="360" w:lineRule="auto"/>
        <w:ind w:firstLineChars="200" w:firstLine="656"/>
        <w:rPr>
          <w:rFonts w:ascii="仿宋" w:hAnsi="仿宋" w:cs="Times New Roman"/>
          <w:kern w:val="0"/>
          <w:sz w:val="32"/>
          <w:szCs w:val="32"/>
        </w:rPr>
      </w:pPr>
      <w:r w:rsidRPr="00522CBE">
        <w:rPr>
          <w:rFonts w:ascii="仿宋" w:hAnsi="仿宋" w:cs="仿宋" w:hint="eastAsia"/>
          <w:spacing w:val="4"/>
          <w:sz w:val="32"/>
          <w:szCs w:val="32"/>
        </w:rPr>
        <w:t>本预案自发布之日起实施。</w:t>
      </w:r>
    </w:p>
    <w:p w14:paraId="1CBA1367" w14:textId="77777777" w:rsidR="00B8756D" w:rsidRPr="00522CBE" w:rsidRDefault="00743241" w:rsidP="00522CBE">
      <w:pPr>
        <w:spacing w:line="360" w:lineRule="auto"/>
        <w:rPr>
          <w:rFonts w:ascii="仿宋" w:hAnsi="仿宋" w:cs="Times New Roman"/>
          <w:kern w:val="0"/>
          <w:sz w:val="32"/>
          <w:szCs w:val="32"/>
        </w:rPr>
      </w:pPr>
      <w:r w:rsidRPr="00522CBE">
        <w:rPr>
          <w:rFonts w:ascii="仿宋" w:hAnsi="仿宋" w:cs="Times New Roman" w:hint="eastAsia"/>
          <w:kern w:val="0"/>
          <w:sz w:val="32"/>
          <w:szCs w:val="32"/>
        </w:rPr>
        <w:t>附件：1.</w:t>
      </w:r>
      <w:r w:rsidRPr="00522CBE">
        <w:rPr>
          <w:rFonts w:ascii="仿宋" w:hAnsi="仿宋" w:cs="仿宋" w:hint="eastAsia"/>
          <w:spacing w:val="4"/>
          <w:sz w:val="32"/>
          <w:szCs w:val="32"/>
        </w:rPr>
        <w:t>地质灾害分级标准</w:t>
      </w:r>
    </w:p>
    <w:p w14:paraId="29872325" w14:textId="77777777" w:rsidR="00B8756D" w:rsidRPr="00522CBE" w:rsidRDefault="00743241" w:rsidP="00522CBE">
      <w:pPr>
        <w:spacing w:line="360" w:lineRule="auto"/>
        <w:ind w:firstLineChars="300" w:firstLine="960"/>
        <w:rPr>
          <w:rFonts w:ascii="仿宋" w:hAnsi="仿宋" w:cs="仿宋"/>
          <w:spacing w:val="4"/>
          <w:sz w:val="32"/>
          <w:szCs w:val="32"/>
        </w:rPr>
      </w:pPr>
      <w:r w:rsidRPr="00522CBE">
        <w:rPr>
          <w:rFonts w:ascii="仿宋" w:hAnsi="仿宋" w:cs="Times New Roman" w:hint="eastAsia"/>
          <w:kern w:val="0"/>
          <w:sz w:val="32"/>
          <w:szCs w:val="32"/>
        </w:rPr>
        <w:t>2.</w:t>
      </w:r>
      <w:r w:rsidRPr="00522CBE">
        <w:rPr>
          <w:rFonts w:ascii="仿宋" w:hAnsi="仿宋" w:cs="仿宋" w:hint="eastAsia"/>
          <w:spacing w:val="4"/>
          <w:sz w:val="32"/>
          <w:szCs w:val="32"/>
        </w:rPr>
        <w:t>应急指挥部成员名单</w:t>
      </w:r>
    </w:p>
    <w:p w14:paraId="405C1C48" w14:textId="77777777" w:rsidR="00B8756D" w:rsidRPr="00522CBE" w:rsidRDefault="00743241" w:rsidP="00522CBE">
      <w:pPr>
        <w:spacing w:line="360" w:lineRule="auto"/>
        <w:ind w:firstLineChars="300" w:firstLine="960"/>
        <w:rPr>
          <w:rFonts w:ascii="仿宋" w:hAnsi="仿宋" w:cs="仿宋"/>
          <w:spacing w:val="4"/>
          <w:sz w:val="32"/>
          <w:szCs w:val="32"/>
        </w:rPr>
      </w:pPr>
      <w:r w:rsidRPr="00522CBE">
        <w:rPr>
          <w:rFonts w:ascii="仿宋" w:hAnsi="仿宋" w:cs="Times New Roman" w:hint="eastAsia"/>
          <w:kern w:val="0"/>
          <w:sz w:val="32"/>
          <w:szCs w:val="32"/>
        </w:rPr>
        <w:t>3.</w:t>
      </w:r>
      <w:r w:rsidRPr="00522CBE">
        <w:rPr>
          <w:rFonts w:ascii="仿宋" w:hAnsi="仿宋" w:cs="仿宋" w:hint="eastAsia"/>
          <w:spacing w:val="4"/>
          <w:sz w:val="32"/>
          <w:szCs w:val="32"/>
        </w:rPr>
        <w:t>重点区域地质灾害表</w:t>
      </w:r>
    </w:p>
    <w:p w14:paraId="28B5C7D4" w14:textId="40887E60" w:rsidR="00B8756D" w:rsidRPr="00522CBE" w:rsidRDefault="00743241" w:rsidP="00522CBE">
      <w:pPr>
        <w:spacing w:line="360" w:lineRule="auto"/>
        <w:ind w:firstLineChars="300" w:firstLine="984"/>
        <w:rPr>
          <w:rFonts w:ascii="仿宋" w:hAnsi="仿宋" w:cs="仿宋"/>
          <w:spacing w:val="4"/>
          <w:sz w:val="32"/>
          <w:szCs w:val="32"/>
        </w:rPr>
      </w:pPr>
      <w:r w:rsidRPr="00522CBE">
        <w:rPr>
          <w:rFonts w:ascii="仿宋" w:hAnsi="仿宋" w:cs="仿宋" w:hint="eastAsia"/>
          <w:spacing w:val="4"/>
          <w:sz w:val="32"/>
          <w:szCs w:val="32"/>
        </w:rPr>
        <w:t>4.各镇应急值班电话</w:t>
      </w:r>
    </w:p>
    <w:p w14:paraId="60BFE967" w14:textId="77777777" w:rsidR="00B8756D" w:rsidRPr="00522CBE" w:rsidRDefault="00743241" w:rsidP="00522CBE">
      <w:pPr>
        <w:spacing w:line="360" w:lineRule="auto"/>
        <w:ind w:firstLineChars="300" w:firstLine="984"/>
        <w:rPr>
          <w:rFonts w:ascii="仿宋" w:hAnsi="仿宋" w:cs="仿宋"/>
          <w:spacing w:val="4"/>
          <w:sz w:val="32"/>
          <w:szCs w:val="32"/>
        </w:rPr>
      </w:pPr>
      <w:r w:rsidRPr="00522CBE">
        <w:rPr>
          <w:rFonts w:ascii="仿宋" w:hAnsi="仿宋" w:cs="仿宋" w:hint="eastAsia"/>
          <w:spacing w:val="4"/>
          <w:sz w:val="32"/>
          <w:szCs w:val="32"/>
        </w:rPr>
        <w:t>5.突发地质灾害信息报告表</w:t>
      </w:r>
    </w:p>
    <w:p w14:paraId="3D6A0902" w14:textId="77777777" w:rsidR="00B8756D" w:rsidRPr="00522CBE" w:rsidRDefault="00B8756D" w:rsidP="00522CBE">
      <w:pPr>
        <w:spacing w:line="360" w:lineRule="auto"/>
        <w:rPr>
          <w:rFonts w:ascii="仿宋" w:hAnsi="仿宋" w:cs="宋体"/>
          <w:sz w:val="32"/>
          <w:szCs w:val="32"/>
        </w:rPr>
      </w:pPr>
    </w:p>
    <w:p w14:paraId="1474AF28" w14:textId="77777777" w:rsidR="00B8756D" w:rsidRPr="00522CBE" w:rsidRDefault="00B8756D" w:rsidP="00522CBE">
      <w:pPr>
        <w:spacing w:line="360" w:lineRule="auto"/>
        <w:rPr>
          <w:rFonts w:ascii="仿宋" w:hAnsi="仿宋" w:cs="宋体"/>
          <w:sz w:val="32"/>
          <w:szCs w:val="32"/>
        </w:rPr>
      </w:pPr>
    </w:p>
    <w:p w14:paraId="5B705AA9" w14:textId="77777777" w:rsidR="00B8756D" w:rsidRPr="00522CBE" w:rsidRDefault="00B8756D" w:rsidP="00522CBE">
      <w:pPr>
        <w:spacing w:line="360" w:lineRule="auto"/>
        <w:rPr>
          <w:rFonts w:ascii="仿宋" w:hAnsi="仿宋" w:cs="宋体"/>
          <w:sz w:val="32"/>
          <w:szCs w:val="32"/>
        </w:rPr>
      </w:pPr>
    </w:p>
    <w:p w14:paraId="0052EA07"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68" w:name="_Toc307"/>
      <w:bookmarkStart w:id="69" w:name="_Toc130371549"/>
      <w:r w:rsidRPr="00522CBE">
        <w:rPr>
          <w:rFonts w:ascii="Times New Roman" w:eastAsia="黑体" w:hAnsi="Times New Roman" w:cs="Times New Roman" w:hint="eastAsia"/>
          <w:b w:val="0"/>
          <w:bCs w:val="0"/>
          <w:kern w:val="0"/>
          <w:sz w:val="32"/>
          <w:szCs w:val="36"/>
        </w:rPr>
        <w:lastRenderedPageBreak/>
        <w:t>附件</w:t>
      </w:r>
      <w:r w:rsidRPr="00522CBE">
        <w:rPr>
          <w:rFonts w:ascii="Times New Roman" w:eastAsia="黑体" w:hAnsi="Times New Roman" w:cs="Times New Roman" w:hint="eastAsia"/>
          <w:b w:val="0"/>
          <w:bCs w:val="0"/>
          <w:kern w:val="0"/>
          <w:sz w:val="32"/>
          <w:szCs w:val="36"/>
        </w:rPr>
        <w:t xml:space="preserve">1 </w:t>
      </w:r>
      <w:r w:rsidRPr="00522CBE">
        <w:rPr>
          <w:rFonts w:ascii="Times New Roman" w:eastAsia="黑体" w:hAnsi="Times New Roman" w:cs="Times New Roman" w:hint="eastAsia"/>
          <w:b w:val="0"/>
          <w:bCs w:val="0"/>
          <w:kern w:val="0"/>
          <w:sz w:val="32"/>
          <w:szCs w:val="36"/>
        </w:rPr>
        <w:t>地质灾害分级标准</w:t>
      </w:r>
      <w:bookmarkEnd w:id="68"/>
      <w:bookmarkEnd w:id="69"/>
    </w:p>
    <w:p w14:paraId="07E8BFD9" w14:textId="77777777" w:rsidR="00B8756D" w:rsidRPr="00522CBE" w:rsidRDefault="00743241" w:rsidP="00522CBE">
      <w:pPr>
        <w:tabs>
          <w:tab w:val="left" w:pos="312"/>
        </w:tabs>
        <w:spacing w:line="360" w:lineRule="auto"/>
        <w:jc w:val="center"/>
        <w:rPr>
          <w:rFonts w:ascii="仿宋" w:hAnsi="仿宋" w:cs="仿宋"/>
          <w:b/>
          <w:spacing w:val="4"/>
          <w:sz w:val="32"/>
          <w:szCs w:val="32"/>
        </w:rPr>
      </w:pPr>
      <w:r w:rsidRPr="00522CBE">
        <w:rPr>
          <w:rFonts w:ascii="仿宋" w:hAnsi="仿宋" w:cs="仿宋" w:hint="eastAsia"/>
          <w:b/>
          <w:spacing w:val="4"/>
          <w:sz w:val="32"/>
          <w:szCs w:val="32"/>
        </w:rPr>
        <w:t>地质灾害分级标准</w:t>
      </w:r>
    </w:p>
    <w:p w14:paraId="0714AF3E" w14:textId="77777777" w:rsidR="00B8756D" w:rsidRPr="00522CBE" w:rsidRDefault="00743241" w:rsidP="00522CBE">
      <w:pPr>
        <w:pStyle w:val="a8"/>
        <w:widowControl/>
        <w:spacing w:before="0" w:beforeAutospacing="0" w:after="0" w:afterAutospacing="0" w:line="360" w:lineRule="auto"/>
        <w:ind w:firstLine="648"/>
        <w:rPr>
          <w:rFonts w:ascii="仿宋" w:hAnsi="仿宋" w:cs="仿宋"/>
          <w:sz w:val="32"/>
          <w:szCs w:val="32"/>
        </w:rPr>
      </w:pPr>
      <w:r w:rsidRPr="00522CBE">
        <w:rPr>
          <w:rStyle w:val="ab"/>
          <w:rFonts w:ascii="仿宋" w:hAnsi="仿宋" w:cs="仿宋" w:hint="eastAsia"/>
          <w:sz w:val="32"/>
          <w:szCs w:val="32"/>
        </w:rPr>
        <w:t>1.特别重大地质灾害（I级）</w:t>
      </w:r>
    </w:p>
    <w:p w14:paraId="3F93A359"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（1）因山体崩塌、滑坡、泥石流、地面塌陷等灾害造成30人以上死亡，或直接经济损失1000万元以上的突发地质灾害。</w:t>
      </w:r>
    </w:p>
    <w:p w14:paraId="1DEE6301"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（2）受突发地质灾害威胁，需转移人数在500人以上，或可能造成的经济损失在3000万元以上的灾害险情。</w:t>
      </w:r>
    </w:p>
    <w:p w14:paraId="5D58EFDC"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（3）造成铁路繁忙干线、国家高速公路网线路、民航和航道长时间中断，或特别严重威胁群众生命财产安全、有特别严重社会影响的突发地质灾害。</w:t>
      </w:r>
    </w:p>
    <w:p w14:paraId="37F6A43D"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（4）因突发地质灾害造成大江大河干流或支流被阻断，对群众生命财产安全造成特别重大影响。</w:t>
      </w:r>
    </w:p>
    <w:p w14:paraId="0C077F6C" w14:textId="77777777" w:rsidR="00B8756D" w:rsidRPr="00522CBE" w:rsidRDefault="00743241" w:rsidP="00522CBE">
      <w:pPr>
        <w:pStyle w:val="a8"/>
        <w:widowControl/>
        <w:spacing w:before="0" w:beforeAutospacing="0" w:after="0" w:afterAutospacing="0" w:line="360" w:lineRule="auto"/>
        <w:ind w:firstLine="648"/>
        <w:rPr>
          <w:rFonts w:ascii="仿宋" w:hAnsi="仿宋" w:cs="仿宋"/>
          <w:sz w:val="32"/>
          <w:szCs w:val="32"/>
        </w:rPr>
      </w:pPr>
      <w:r w:rsidRPr="00522CBE">
        <w:rPr>
          <w:rStyle w:val="ab"/>
          <w:rFonts w:ascii="仿宋" w:hAnsi="仿宋" w:cs="仿宋" w:hint="eastAsia"/>
          <w:sz w:val="32"/>
          <w:szCs w:val="32"/>
        </w:rPr>
        <w:t>2.重大地质灾害（II级）</w:t>
      </w:r>
    </w:p>
    <w:p w14:paraId="16AFFBBF"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（1）因山体崩塌、滑坡、泥石流、地面塌陷等灾害造成10人以上、30人以下死亡，或直接经济损失500万元以上、1000万元以下的突发地质灾害。</w:t>
      </w:r>
    </w:p>
    <w:p w14:paraId="785999FC"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（2）受突发地质灾害威胁，需转移人数在200人以上、500人以下，或可能造成经济损失1000万元以上、3000万元以下的灾害险情。</w:t>
      </w:r>
    </w:p>
    <w:p w14:paraId="20756351"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lastRenderedPageBreak/>
        <w:t>（3）造成铁路繁忙干线、国家高速公路网线路、民航和航道较长时间中断，或严重威胁群众生命财产安全、有严重社会影响的突发地质灾害。</w:t>
      </w:r>
    </w:p>
    <w:p w14:paraId="526FDD30"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（4）因突发地质灾害造成大江大河支流被阻断，对群众生命财产安全造成重大影响。</w:t>
      </w:r>
    </w:p>
    <w:p w14:paraId="28854E36" w14:textId="77777777" w:rsidR="00B8756D" w:rsidRPr="00522CBE" w:rsidRDefault="00743241" w:rsidP="00522CBE">
      <w:pPr>
        <w:pStyle w:val="a8"/>
        <w:widowControl/>
        <w:spacing w:before="0" w:beforeAutospacing="0" w:after="0" w:afterAutospacing="0" w:line="360" w:lineRule="auto"/>
        <w:ind w:firstLine="648"/>
        <w:rPr>
          <w:rFonts w:ascii="仿宋" w:hAnsi="仿宋" w:cs="仿宋"/>
          <w:sz w:val="32"/>
          <w:szCs w:val="32"/>
        </w:rPr>
      </w:pPr>
      <w:r w:rsidRPr="00522CBE">
        <w:rPr>
          <w:rStyle w:val="ab"/>
          <w:rFonts w:ascii="仿宋" w:hAnsi="仿宋" w:cs="仿宋" w:hint="eastAsia"/>
          <w:sz w:val="32"/>
          <w:szCs w:val="32"/>
        </w:rPr>
        <w:t>3.较大地质灾害（III级）</w:t>
      </w:r>
    </w:p>
    <w:p w14:paraId="1D1623F1"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（1）因山体崩塌、滑坡、泥石流、地面塌陷等灾害造成3人以上、10人以下死亡，或直接经济损失100万元以上、500万元以下的突发地质灾害。</w:t>
      </w:r>
    </w:p>
    <w:p w14:paraId="756DA279"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（2）受突发地质灾害威胁，需转移人数在50人以上、200人以下，或可能造成经济损失300万元以上、1000万元以下的灾害险情。</w:t>
      </w:r>
    </w:p>
    <w:p w14:paraId="09FEF891"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（3）造成铁路繁忙干线、国家高速公路网线路、民航和航道短时中断，或较严重威胁群众生命财产安全、有较大社会影响的突发地质灾害。</w:t>
      </w:r>
    </w:p>
    <w:p w14:paraId="159288DA" w14:textId="77777777" w:rsidR="00B8756D" w:rsidRPr="00522CBE" w:rsidRDefault="00743241" w:rsidP="00522CBE">
      <w:pPr>
        <w:pStyle w:val="a8"/>
        <w:widowControl/>
        <w:spacing w:before="0" w:beforeAutospacing="0" w:after="0" w:afterAutospacing="0" w:line="360" w:lineRule="auto"/>
        <w:ind w:firstLine="648"/>
        <w:rPr>
          <w:rFonts w:ascii="仿宋" w:hAnsi="仿宋" w:cs="仿宋"/>
          <w:sz w:val="32"/>
          <w:szCs w:val="32"/>
        </w:rPr>
      </w:pPr>
      <w:r w:rsidRPr="00522CBE">
        <w:rPr>
          <w:rStyle w:val="ab"/>
          <w:rFonts w:ascii="仿宋" w:hAnsi="仿宋" w:cs="仿宋" w:hint="eastAsia"/>
          <w:sz w:val="32"/>
          <w:szCs w:val="32"/>
        </w:rPr>
        <w:t>4.一般地质灾害（Ⅳ级）</w:t>
      </w:r>
    </w:p>
    <w:p w14:paraId="3198D32F"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（1）因山体崩塌、滑坡、泥石流、地面塌陷等灾害造成3人以下死亡，或直接经济损失100万元以下的突发地质灾害。</w:t>
      </w:r>
    </w:p>
    <w:p w14:paraId="4EEA908F"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t>（2）受突发地质灾害威胁，需转移人数在50人以下，或可能造成的经济损失300万元以下的灾害险情。</w:t>
      </w:r>
    </w:p>
    <w:p w14:paraId="17B899AA" w14:textId="77777777" w:rsidR="00B8756D" w:rsidRPr="00522CBE" w:rsidRDefault="00743241" w:rsidP="00522CBE">
      <w:pPr>
        <w:pStyle w:val="a8"/>
        <w:widowControl/>
        <w:spacing w:before="0" w:beforeAutospacing="0" w:after="0" w:afterAutospacing="0" w:line="360" w:lineRule="auto"/>
        <w:ind w:firstLine="634"/>
        <w:rPr>
          <w:rFonts w:ascii="仿宋" w:hAnsi="仿宋" w:cs="仿宋"/>
          <w:sz w:val="32"/>
          <w:szCs w:val="32"/>
        </w:rPr>
      </w:pPr>
      <w:r w:rsidRPr="00522CBE">
        <w:rPr>
          <w:rFonts w:ascii="仿宋" w:hAnsi="仿宋" w:cs="仿宋" w:hint="eastAsia"/>
          <w:sz w:val="32"/>
          <w:szCs w:val="32"/>
        </w:rPr>
        <w:lastRenderedPageBreak/>
        <w:t>（3）造成交通运输中断，或威胁群众生命财产安全、有一定社会影响的突发地质灾害。</w:t>
      </w:r>
    </w:p>
    <w:p w14:paraId="2961FBD8"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70" w:name="_Toc18524"/>
      <w:bookmarkStart w:id="71" w:name="_Toc130371550"/>
      <w:r w:rsidRPr="00522CBE">
        <w:rPr>
          <w:rFonts w:ascii="Times New Roman" w:eastAsia="黑体" w:hAnsi="Times New Roman" w:cs="Times New Roman" w:hint="eastAsia"/>
          <w:b w:val="0"/>
          <w:bCs w:val="0"/>
          <w:kern w:val="0"/>
          <w:sz w:val="32"/>
          <w:szCs w:val="36"/>
        </w:rPr>
        <w:t>附件</w:t>
      </w:r>
      <w:r w:rsidRPr="00522CBE">
        <w:rPr>
          <w:rFonts w:ascii="Times New Roman" w:eastAsia="黑体" w:hAnsi="Times New Roman" w:cs="Times New Roman" w:hint="eastAsia"/>
          <w:b w:val="0"/>
          <w:bCs w:val="0"/>
          <w:kern w:val="0"/>
          <w:sz w:val="32"/>
          <w:szCs w:val="36"/>
        </w:rPr>
        <w:t xml:space="preserve">2 </w:t>
      </w:r>
      <w:r w:rsidRPr="00522CBE">
        <w:rPr>
          <w:rFonts w:ascii="Times New Roman" w:eastAsia="黑体" w:hAnsi="Times New Roman" w:cs="Times New Roman" w:hint="eastAsia"/>
          <w:b w:val="0"/>
          <w:bCs w:val="0"/>
          <w:kern w:val="0"/>
          <w:sz w:val="32"/>
          <w:szCs w:val="36"/>
        </w:rPr>
        <w:t>应急指挥部成员名单</w:t>
      </w:r>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96"/>
        <w:gridCol w:w="2765"/>
        <w:gridCol w:w="902"/>
      </w:tblGrid>
      <w:tr w:rsidR="008226A0" w:rsidRPr="00522CBE" w14:paraId="67DEF6E0" w14:textId="77777777" w:rsidTr="007D6ABD">
        <w:trPr>
          <w:tblHeader/>
        </w:trPr>
        <w:tc>
          <w:tcPr>
            <w:tcW w:w="563" w:type="pct"/>
            <w:vAlign w:val="center"/>
          </w:tcPr>
          <w:p w14:paraId="7F7DF15F" w14:textId="77777777" w:rsidR="007D6ABD" w:rsidRPr="00522CBE" w:rsidRDefault="007D6ABD" w:rsidP="00522CBE">
            <w:pPr>
              <w:widowControl/>
              <w:spacing w:line="360" w:lineRule="auto"/>
              <w:jc w:val="center"/>
              <w:rPr>
                <w:rFonts w:ascii="仿宋" w:hAnsi="仿宋" w:cs="仿宋"/>
                <w:b/>
                <w:bCs/>
                <w:kern w:val="0"/>
                <w:sz w:val="21"/>
                <w:szCs w:val="21"/>
              </w:rPr>
            </w:pPr>
            <w:r w:rsidRPr="00522CBE">
              <w:rPr>
                <w:rFonts w:ascii="仿宋" w:hAnsi="仿宋" w:cs="仿宋" w:hint="eastAsia"/>
                <w:b/>
                <w:bCs/>
                <w:kern w:val="0"/>
                <w:sz w:val="21"/>
                <w:szCs w:val="21"/>
              </w:rPr>
              <w:t>序号</w:t>
            </w:r>
          </w:p>
        </w:tc>
        <w:tc>
          <w:tcPr>
            <w:tcW w:w="2286" w:type="pct"/>
            <w:vAlign w:val="center"/>
          </w:tcPr>
          <w:p w14:paraId="1DA1B7CF" w14:textId="77777777" w:rsidR="007D6ABD" w:rsidRPr="00522CBE" w:rsidRDefault="007D6ABD" w:rsidP="00522CBE">
            <w:pPr>
              <w:widowControl/>
              <w:spacing w:line="360" w:lineRule="auto"/>
              <w:jc w:val="center"/>
              <w:rPr>
                <w:rFonts w:ascii="仿宋" w:hAnsi="仿宋" w:cs="仿宋"/>
                <w:b/>
                <w:bCs/>
                <w:kern w:val="0"/>
                <w:sz w:val="21"/>
                <w:szCs w:val="21"/>
              </w:rPr>
            </w:pPr>
            <w:bookmarkStart w:id="72" w:name="_Hlk81847284"/>
            <w:r w:rsidRPr="00522CBE">
              <w:rPr>
                <w:rFonts w:ascii="仿宋" w:hAnsi="仿宋" w:cs="仿宋" w:hint="eastAsia"/>
                <w:b/>
                <w:bCs/>
                <w:kern w:val="0"/>
                <w:sz w:val="21"/>
                <w:szCs w:val="21"/>
              </w:rPr>
              <w:t>部门</w:t>
            </w:r>
          </w:p>
        </w:tc>
        <w:tc>
          <w:tcPr>
            <w:tcW w:w="1622" w:type="pct"/>
            <w:vAlign w:val="center"/>
          </w:tcPr>
          <w:p w14:paraId="60154D99" w14:textId="77777777" w:rsidR="007D6ABD" w:rsidRPr="00522CBE" w:rsidRDefault="007D6ABD" w:rsidP="00522CBE">
            <w:pPr>
              <w:widowControl/>
              <w:spacing w:line="360" w:lineRule="auto"/>
              <w:jc w:val="center"/>
              <w:rPr>
                <w:rFonts w:ascii="仿宋" w:hAnsi="仿宋" w:cs="仿宋"/>
                <w:b/>
                <w:bCs/>
                <w:kern w:val="0"/>
                <w:sz w:val="21"/>
                <w:szCs w:val="21"/>
              </w:rPr>
            </w:pPr>
            <w:r w:rsidRPr="00522CBE">
              <w:rPr>
                <w:rFonts w:ascii="仿宋" w:hAnsi="仿宋" w:cs="仿宋" w:hint="eastAsia"/>
                <w:b/>
                <w:bCs/>
                <w:kern w:val="0"/>
                <w:sz w:val="21"/>
                <w:szCs w:val="21"/>
              </w:rPr>
              <w:t>电话</w:t>
            </w:r>
          </w:p>
        </w:tc>
        <w:tc>
          <w:tcPr>
            <w:tcW w:w="529" w:type="pct"/>
            <w:vAlign w:val="center"/>
          </w:tcPr>
          <w:p w14:paraId="2C4ED8C6" w14:textId="77777777" w:rsidR="007D6ABD" w:rsidRPr="00522CBE" w:rsidRDefault="007D6ABD" w:rsidP="00522CBE">
            <w:pPr>
              <w:widowControl/>
              <w:spacing w:line="360" w:lineRule="auto"/>
              <w:jc w:val="center"/>
              <w:rPr>
                <w:rFonts w:ascii="仿宋" w:hAnsi="仿宋" w:cs="仿宋"/>
                <w:b/>
                <w:bCs/>
                <w:kern w:val="0"/>
                <w:sz w:val="21"/>
                <w:szCs w:val="21"/>
              </w:rPr>
            </w:pPr>
            <w:r w:rsidRPr="00522CBE">
              <w:rPr>
                <w:rFonts w:ascii="仿宋" w:hAnsi="仿宋" w:cs="仿宋" w:hint="eastAsia"/>
                <w:b/>
                <w:bCs/>
                <w:kern w:val="0"/>
                <w:sz w:val="21"/>
                <w:szCs w:val="21"/>
              </w:rPr>
              <w:t>备注</w:t>
            </w:r>
          </w:p>
        </w:tc>
      </w:tr>
      <w:tr w:rsidR="008226A0" w:rsidRPr="00522CBE" w14:paraId="3395EEE2" w14:textId="77777777" w:rsidTr="007D6ABD">
        <w:trPr>
          <w:trHeight w:val="90"/>
        </w:trPr>
        <w:tc>
          <w:tcPr>
            <w:tcW w:w="563" w:type="pct"/>
            <w:vAlign w:val="center"/>
          </w:tcPr>
          <w:p w14:paraId="6FB1CC22"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p>
        </w:tc>
        <w:tc>
          <w:tcPr>
            <w:tcW w:w="2286" w:type="pct"/>
            <w:vAlign w:val="center"/>
          </w:tcPr>
          <w:p w14:paraId="12F12F9D"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县应急管理局</w:t>
            </w:r>
          </w:p>
        </w:tc>
        <w:tc>
          <w:tcPr>
            <w:tcW w:w="1622" w:type="pct"/>
            <w:vAlign w:val="center"/>
          </w:tcPr>
          <w:p w14:paraId="49BC45DE"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4281205</w:t>
            </w:r>
          </w:p>
        </w:tc>
        <w:tc>
          <w:tcPr>
            <w:tcW w:w="529" w:type="pct"/>
            <w:vAlign w:val="center"/>
          </w:tcPr>
          <w:p w14:paraId="56D13974"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568F0FFF" w14:textId="77777777" w:rsidTr="007D6ABD">
        <w:trPr>
          <w:trHeight w:val="564"/>
        </w:trPr>
        <w:tc>
          <w:tcPr>
            <w:tcW w:w="563" w:type="pct"/>
            <w:vAlign w:val="center"/>
          </w:tcPr>
          <w:p w14:paraId="19FA227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2</w:t>
            </w:r>
          </w:p>
        </w:tc>
        <w:tc>
          <w:tcPr>
            <w:tcW w:w="2286" w:type="pct"/>
            <w:vAlign w:val="center"/>
          </w:tcPr>
          <w:p w14:paraId="2C097C03" w14:textId="77777777" w:rsidR="007D6ABD" w:rsidRPr="00522CBE" w:rsidRDefault="007D6ABD" w:rsidP="00522CBE">
            <w:pPr>
              <w:widowControl/>
              <w:spacing w:line="360" w:lineRule="auto"/>
              <w:jc w:val="center"/>
              <w:rPr>
                <w:rFonts w:ascii="仿宋" w:hAnsi="仿宋" w:cs="仿宋"/>
                <w:color w:val="FF0000"/>
                <w:kern w:val="0"/>
                <w:sz w:val="21"/>
                <w:szCs w:val="21"/>
              </w:rPr>
            </w:pPr>
            <w:r w:rsidRPr="00522CBE">
              <w:rPr>
                <w:rFonts w:ascii="仿宋" w:hAnsi="仿宋" w:cs="仿宋" w:hint="eastAsia"/>
                <w:color w:val="FF0000"/>
                <w:kern w:val="0"/>
                <w:sz w:val="21"/>
                <w:szCs w:val="21"/>
              </w:rPr>
              <w:t>县自然资源局</w:t>
            </w:r>
          </w:p>
        </w:tc>
        <w:tc>
          <w:tcPr>
            <w:tcW w:w="1622" w:type="pct"/>
            <w:vAlign w:val="center"/>
          </w:tcPr>
          <w:p w14:paraId="02E742D4" w14:textId="22652B31" w:rsidR="007D6ABD" w:rsidRPr="00522CBE" w:rsidRDefault="00277E74" w:rsidP="00522CBE">
            <w:pPr>
              <w:widowControl/>
              <w:spacing w:line="360" w:lineRule="auto"/>
              <w:jc w:val="center"/>
              <w:rPr>
                <w:rFonts w:ascii="仿宋" w:hAnsi="仿宋" w:cs="仿宋"/>
                <w:color w:val="FF0000"/>
                <w:kern w:val="0"/>
                <w:sz w:val="21"/>
                <w:szCs w:val="21"/>
              </w:rPr>
            </w:pPr>
            <w:r w:rsidRPr="00522CBE">
              <w:rPr>
                <w:rFonts w:ascii="仿宋" w:hAnsi="仿宋"/>
                <w:color w:val="FF0000"/>
                <w:sz w:val="21"/>
                <w:szCs w:val="21"/>
              </w:rPr>
              <w:t>0763-4271278</w:t>
            </w:r>
          </w:p>
        </w:tc>
        <w:tc>
          <w:tcPr>
            <w:tcW w:w="529" w:type="pct"/>
            <w:vAlign w:val="center"/>
          </w:tcPr>
          <w:p w14:paraId="7CFB7A48"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0ACEC445" w14:textId="77777777" w:rsidTr="007D6ABD">
        <w:trPr>
          <w:trHeight w:val="90"/>
        </w:trPr>
        <w:tc>
          <w:tcPr>
            <w:tcW w:w="563" w:type="pct"/>
            <w:vAlign w:val="center"/>
          </w:tcPr>
          <w:p w14:paraId="49659383"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3</w:t>
            </w:r>
          </w:p>
        </w:tc>
        <w:tc>
          <w:tcPr>
            <w:tcW w:w="2286" w:type="pct"/>
            <w:vAlign w:val="center"/>
          </w:tcPr>
          <w:p w14:paraId="58D8D551"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县委宣传部</w:t>
            </w:r>
          </w:p>
        </w:tc>
        <w:tc>
          <w:tcPr>
            <w:tcW w:w="1622" w:type="pct"/>
            <w:vAlign w:val="center"/>
          </w:tcPr>
          <w:p w14:paraId="117C5E45"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4289013</w:t>
            </w:r>
          </w:p>
        </w:tc>
        <w:tc>
          <w:tcPr>
            <w:tcW w:w="529" w:type="pct"/>
            <w:vAlign w:val="center"/>
          </w:tcPr>
          <w:p w14:paraId="6B39285F"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36DBBC5B" w14:textId="77777777" w:rsidTr="007D6ABD">
        <w:tc>
          <w:tcPr>
            <w:tcW w:w="563" w:type="pct"/>
            <w:vAlign w:val="center"/>
          </w:tcPr>
          <w:p w14:paraId="394C3301"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4</w:t>
            </w:r>
          </w:p>
        </w:tc>
        <w:tc>
          <w:tcPr>
            <w:tcW w:w="2286" w:type="pct"/>
            <w:vAlign w:val="center"/>
          </w:tcPr>
          <w:p w14:paraId="3B4D8016" w14:textId="028EABEE" w:rsidR="007D6ABD" w:rsidRPr="00522CBE" w:rsidRDefault="00B70081"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县发展</w:t>
            </w:r>
            <w:proofErr w:type="gramStart"/>
            <w:r w:rsidRPr="00522CBE">
              <w:rPr>
                <w:rFonts w:ascii="仿宋" w:hAnsi="仿宋" w:cs="仿宋" w:hint="eastAsia"/>
                <w:kern w:val="0"/>
                <w:sz w:val="21"/>
                <w:szCs w:val="21"/>
              </w:rPr>
              <w:t>改革局</w:t>
            </w:r>
            <w:proofErr w:type="gramEnd"/>
          </w:p>
        </w:tc>
        <w:tc>
          <w:tcPr>
            <w:tcW w:w="1622" w:type="pct"/>
            <w:vAlign w:val="center"/>
          </w:tcPr>
          <w:p w14:paraId="273793DA"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4271191</w:t>
            </w:r>
          </w:p>
        </w:tc>
        <w:tc>
          <w:tcPr>
            <w:tcW w:w="529" w:type="pct"/>
            <w:vAlign w:val="center"/>
          </w:tcPr>
          <w:p w14:paraId="1A2FCD17"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66812526" w14:textId="77777777" w:rsidTr="007D6ABD">
        <w:tc>
          <w:tcPr>
            <w:tcW w:w="563" w:type="pct"/>
            <w:vAlign w:val="center"/>
          </w:tcPr>
          <w:p w14:paraId="26D5B019"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5</w:t>
            </w:r>
          </w:p>
        </w:tc>
        <w:tc>
          <w:tcPr>
            <w:tcW w:w="2286" w:type="pct"/>
            <w:vAlign w:val="center"/>
          </w:tcPr>
          <w:p w14:paraId="6ED17C08"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教育局</w:t>
            </w:r>
          </w:p>
        </w:tc>
        <w:tc>
          <w:tcPr>
            <w:tcW w:w="1622" w:type="pct"/>
            <w:vAlign w:val="center"/>
          </w:tcPr>
          <w:p w14:paraId="75902DA6"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0763-4281170</w:t>
            </w:r>
          </w:p>
        </w:tc>
        <w:tc>
          <w:tcPr>
            <w:tcW w:w="529" w:type="pct"/>
            <w:vAlign w:val="center"/>
          </w:tcPr>
          <w:p w14:paraId="37342521"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798A5ED5" w14:textId="77777777" w:rsidTr="007D6ABD">
        <w:tc>
          <w:tcPr>
            <w:tcW w:w="563" w:type="pct"/>
            <w:vAlign w:val="center"/>
          </w:tcPr>
          <w:p w14:paraId="037B0B8F"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6</w:t>
            </w:r>
          </w:p>
        </w:tc>
        <w:tc>
          <w:tcPr>
            <w:tcW w:w="2286" w:type="pct"/>
            <w:vAlign w:val="center"/>
          </w:tcPr>
          <w:p w14:paraId="22771DE1"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工业和信息化局</w:t>
            </w:r>
          </w:p>
        </w:tc>
        <w:tc>
          <w:tcPr>
            <w:tcW w:w="1622" w:type="pct"/>
            <w:vAlign w:val="center"/>
          </w:tcPr>
          <w:p w14:paraId="4EC20BAA"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0763-4283129</w:t>
            </w:r>
          </w:p>
        </w:tc>
        <w:tc>
          <w:tcPr>
            <w:tcW w:w="529" w:type="pct"/>
            <w:vAlign w:val="center"/>
          </w:tcPr>
          <w:p w14:paraId="05466B2D"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5E2CEC0D" w14:textId="77777777" w:rsidTr="007D6ABD">
        <w:tc>
          <w:tcPr>
            <w:tcW w:w="563" w:type="pct"/>
            <w:vAlign w:val="center"/>
          </w:tcPr>
          <w:p w14:paraId="4C650824"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7</w:t>
            </w:r>
          </w:p>
        </w:tc>
        <w:tc>
          <w:tcPr>
            <w:tcW w:w="2286" w:type="pct"/>
            <w:vAlign w:val="center"/>
          </w:tcPr>
          <w:p w14:paraId="5AF6232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公安局</w:t>
            </w:r>
          </w:p>
        </w:tc>
        <w:tc>
          <w:tcPr>
            <w:tcW w:w="1622" w:type="pct"/>
            <w:vAlign w:val="center"/>
          </w:tcPr>
          <w:p w14:paraId="2FB01D83"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4482110</w:t>
            </w:r>
          </w:p>
        </w:tc>
        <w:tc>
          <w:tcPr>
            <w:tcW w:w="529" w:type="pct"/>
            <w:vAlign w:val="center"/>
          </w:tcPr>
          <w:p w14:paraId="1268EBDB"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0E3DA47B" w14:textId="77777777" w:rsidTr="007D6ABD">
        <w:tc>
          <w:tcPr>
            <w:tcW w:w="563" w:type="pct"/>
            <w:vAlign w:val="center"/>
          </w:tcPr>
          <w:p w14:paraId="7C68911A"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8</w:t>
            </w:r>
          </w:p>
        </w:tc>
        <w:tc>
          <w:tcPr>
            <w:tcW w:w="2286" w:type="pct"/>
            <w:vAlign w:val="center"/>
          </w:tcPr>
          <w:p w14:paraId="52937F3E"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财政局</w:t>
            </w:r>
          </w:p>
        </w:tc>
        <w:tc>
          <w:tcPr>
            <w:tcW w:w="1622" w:type="pct"/>
            <w:vAlign w:val="center"/>
          </w:tcPr>
          <w:p w14:paraId="7F853D78"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4296323</w:t>
            </w:r>
          </w:p>
        </w:tc>
        <w:tc>
          <w:tcPr>
            <w:tcW w:w="529" w:type="pct"/>
            <w:vAlign w:val="center"/>
          </w:tcPr>
          <w:p w14:paraId="35941D87"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4F6280E3" w14:textId="77777777" w:rsidTr="007D6ABD">
        <w:tc>
          <w:tcPr>
            <w:tcW w:w="563" w:type="pct"/>
            <w:vAlign w:val="center"/>
          </w:tcPr>
          <w:p w14:paraId="6DDBAD64"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9</w:t>
            </w:r>
          </w:p>
        </w:tc>
        <w:tc>
          <w:tcPr>
            <w:tcW w:w="2286" w:type="pct"/>
            <w:vAlign w:val="center"/>
          </w:tcPr>
          <w:p w14:paraId="1F97C3B3"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人力资源社会保障局</w:t>
            </w:r>
          </w:p>
        </w:tc>
        <w:tc>
          <w:tcPr>
            <w:tcW w:w="1622" w:type="pct"/>
            <w:vAlign w:val="center"/>
          </w:tcPr>
          <w:p w14:paraId="1C3B72EF"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0763-4283279</w:t>
            </w:r>
          </w:p>
        </w:tc>
        <w:tc>
          <w:tcPr>
            <w:tcW w:w="529" w:type="pct"/>
            <w:vAlign w:val="center"/>
          </w:tcPr>
          <w:p w14:paraId="2FB50A8D"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41ACD7FF" w14:textId="77777777" w:rsidTr="007D6ABD">
        <w:tc>
          <w:tcPr>
            <w:tcW w:w="563" w:type="pct"/>
            <w:vAlign w:val="center"/>
          </w:tcPr>
          <w:p w14:paraId="10F7711D" w14:textId="77777777" w:rsidR="007D6ABD" w:rsidRPr="00522CBE" w:rsidRDefault="007D6ABD" w:rsidP="00522CBE">
            <w:pPr>
              <w:widowControl/>
              <w:spacing w:line="360" w:lineRule="auto"/>
              <w:jc w:val="center"/>
              <w:rPr>
                <w:rFonts w:ascii="仿宋" w:hAnsi="仿宋" w:cs="仿宋"/>
                <w:sz w:val="21"/>
                <w:szCs w:val="21"/>
                <w:lang w:val="zh-CN"/>
              </w:rPr>
            </w:pPr>
            <w:r w:rsidRPr="00522CBE">
              <w:rPr>
                <w:rFonts w:ascii="仿宋" w:hAnsi="仿宋" w:cs="仿宋" w:hint="eastAsia"/>
                <w:sz w:val="21"/>
                <w:szCs w:val="21"/>
                <w:lang w:val="zh-CN"/>
              </w:rPr>
              <w:t>1</w:t>
            </w:r>
            <w:r w:rsidRPr="00522CBE">
              <w:rPr>
                <w:rFonts w:ascii="仿宋" w:hAnsi="仿宋" w:cs="仿宋"/>
                <w:sz w:val="21"/>
                <w:szCs w:val="21"/>
                <w:lang w:val="zh-CN"/>
              </w:rPr>
              <w:t>0</w:t>
            </w:r>
          </w:p>
        </w:tc>
        <w:tc>
          <w:tcPr>
            <w:tcW w:w="2286" w:type="pct"/>
            <w:vAlign w:val="center"/>
          </w:tcPr>
          <w:p w14:paraId="7FBB278B" w14:textId="5824AE82"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sz w:val="21"/>
                <w:szCs w:val="21"/>
                <w:lang w:val="zh-CN"/>
              </w:rPr>
              <w:t>市生态环境局佛冈分局</w:t>
            </w:r>
          </w:p>
        </w:tc>
        <w:tc>
          <w:tcPr>
            <w:tcW w:w="1622" w:type="pct"/>
            <w:vAlign w:val="center"/>
          </w:tcPr>
          <w:p w14:paraId="49E900AC"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0763-4275030</w:t>
            </w:r>
          </w:p>
        </w:tc>
        <w:tc>
          <w:tcPr>
            <w:tcW w:w="529" w:type="pct"/>
            <w:vAlign w:val="center"/>
          </w:tcPr>
          <w:p w14:paraId="0ACBA606"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25412C17" w14:textId="77777777" w:rsidTr="007D6ABD">
        <w:tc>
          <w:tcPr>
            <w:tcW w:w="563" w:type="pct"/>
            <w:vAlign w:val="center"/>
          </w:tcPr>
          <w:p w14:paraId="1EE724BC"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1</w:t>
            </w:r>
          </w:p>
        </w:tc>
        <w:tc>
          <w:tcPr>
            <w:tcW w:w="2286" w:type="pct"/>
            <w:vAlign w:val="center"/>
          </w:tcPr>
          <w:p w14:paraId="247904A2" w14:textId="44EB9336" w:rsidR="007D6ABD" w:rsidRPr="00522CBE" w:rsidRDefault="00B70081"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县住房城乡建设局</w:t>
            </w:r>
          </w:p>
        </w:tc>
        <w:tc>
          <w:tcPr>
            <w:tcW w:w="1622" w:type="pct"/>
            <w:vAlign w:val="center"/>
          </w:tcPr>
          <w:p w14:paraId="51B38781"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4288229</w:t>
            </w:r>
          </w:p>
        </w:tc>
        <w:tc>
          <w:tcPr>
            <w:tcW w:w="529" w:type="pct"/>
            <w:vAlign w:val="center"/>
          </w:tcPr>
          <w:p w14:paraId="6F6232BB"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15E7F3D5" w14:textId="77777777" w:rsidTr="007D6ABD">
        <w:tc>
          <w:tcPr>
            <w:tcW w:w="563" w:type="pct"/>
            <w:vAlign w:val="center"/>
          </w:tcPr>
          <w:p w14:paraId="50454772"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2</w:t>
            </w:r>
          </w:p>
        </w:tc>
        <w:tc>
          <w:tcPr>
            <w:tcW w:w="2286" w:type="pct"/>
            <w:shd w:val="clear" w:color="auto" w:fill="auto"/>
            <w:vAlign w:val="center"/>
          </w:tcPr>
          <w:p w14:paraId="0CD2B922"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县交通运输局</w:t>
            </w:r>
          </w:p>
        </w:tc>
        <w:tc>
          <w:tcPr>
            <w:tcW w:w="1622" w:type="pct"/>
            <w:vAlign w:val="center"/>
          </w:tcPr>
          <w:p w14:paraId="0B15033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4283393</w:t>
            </w:r>
          </w:p>
        </w:tc>
        <w:tc>
          <w:tcPr>
            <w:tcW w:w="529" w:type="pct"/>
            <w:vAlign w:val="center"/>
          </w:tcPr>
          <w:p w14:paraId="4029928D"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6C26B260" w14:textId="77777777" w:rsidTr="007D6ABD">
        <w:tc>
          <w:tcPr>
            <w:tcW w:w="563" w:type="pct"/>
            <w:vAlign w:val="center"/>
          </w:tcPr>
          <w:p w14:paraId="7E81E63A"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3</w:t>
            </w:r>
          </w:p>
        </w:tc>
        <w:tc>
          <w:tcPr>
            <w:tcW w:w="2286" w:type="pct"/>
            <w:vAlign w:val="center"/>
          </w:tcPr>
          <w:p w14:paraId="586A3395"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县水利局</w:t>
            </w:r>
          </w:p>
        </w:tc>
        <w:tc>
          <w:tcPr>
            <w:tcW w:w="1622" w:type="pct"/>
            <w:vAlign w:val="center"/>
          </w:tcPr>
          <w:p w14:paraId="7D49C659"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0763-4283184</w:t>
            </w:r>
          </w:p>
        </w:tc>
        <w:tc>
          <w:tcPr>
            <w:tcW w:w="529" w:type="pct"/>
            <w:vAlign w:val="center"/>
          </w:tcPr>
          <w:p w14:paraId="124B41C4"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316E6A21" w14:textId="77777777" w:rsidTr="007D6ABD">
        <w:tc>
          <w:tcPr>
            <w:tcW w:w="563" w:type="pct"/>
            <w:vAlign w:val="center"/>
          </w:tcPr>
          <w:p w14:paraId="2395F33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4</w:t>
            </w:r>
          </w:p>
        </w:tc>
        <w:tc>
          <w:tcPr>
            <w:tcW w:w="2286" w:type="pct"/>
            <w:vAlign w:val="center"/>
          </w:tcPr>
          <w:p w14:paraId="4AA0D6B4"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农业农村局</w:t>
            </w:r>
          </w:p>
        </w:tc>
        <w:tc>
          <w:tcPr>
            <w:tcW w:w="1622" w:type="pct"/>
            <w:vAlign w:val="center"/>
          </w:tcPr>
          <w:p w14:paraId="1759A10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0763-4282260</w:t>
            </w:r>
          </w:p>
        </w:tc>
        <w:tc>
          <w:tcPr>
            <w:tcW w:w="529" w:type="pct"/>
            <w:vAlign w:val="center"/>
          </w:tcPr>
          <w:p w14:paraId="6483DAD1"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331586AC" w14:textId="77777777" w:rsidTr="007D6ABD">
        <w:tc>
          <w:tcPr>
            <w:tcW w:w="563" w:type="pct"/>
            <w:vAlign w:val="center"/>
          </w:tcPr>
          <w:p w14:paraId="73EA4489"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5</w:t>
            </w:r>
          </w:p>
        </w:tc>
        <w:tc>
          <w:tcPr>
            <w:tcW w:w="2286" w:type="pct"/>
            <w:vAlign w:val="center"/>
          </w:tcPr>
          <w:p w14:paraId="7D541FB8"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民政局</w:t>
            </w:r>
          </w:p>
        </w:tc>
        <w:tc>
          <w:tcPr>
            <w:tcW w:w="1622" w:type="pct"/>
            <w:vAlign w:val="center"/>
          </w:tcPr>
          <w:p w14:paraId="1F51E209"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4282139</w:t>
            </w:r>
          </w:p>
        </w:tc>
        <w:tc>
          <w:tcPr>
            <w:tcW w:w="529" w:type="pct"/>
            <w:vAlign w:val="center"/>
          </w:tcPr>
          <w:p w14:paraId="2359476B"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0395443F" w14:textId="77777777" w:rsidTr="007D6ABD">
        <w:trPr>
          <w:trHeight w:val="585"/>
        </w:trPr>
        <w:tc>
          <w:tcPr>
            <w:tcW w:w="563" w:type="pct"/>
            <w:vAlign w:val="center"/>
          </w:tcPr>
          <w:p w14:paraId="5BDC542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6</w:t>
            </w:r>
          </w:p>
        </w:tc>
        <w:tc>
          <w:tcPr>
            <w:tcW w:w="2286" w:type="pct"/>
            <w:vAlign w:val="center"/>
          </w:tcPr>
          <w:p w14:paraId="2E95CDBD"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文化广电旅游体育局</w:t>
            </w:r>
          </w:p>
        </w:tc>
        <w:tc>
          <w:tcPr>
            <w:tcW w:w="1622" w:type="pct"/>
            <w:vAlign w:val="center"/>
          </w:tcPr>
          <w:p w14:paraId="44029683"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4271950</w:t>
            </w:r>
          </w:p>
        </w:tc>
        <w:tc>
          <w:tcPr>
            <w:tcW w:w="529" w:type="pct"/>
            <w:vAlign w:val="center"/>
          </w:tcPr>
          <w:p w14:paraId="32550B0A"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5B00E806" w14:textId="77777777" w:rsidTr="007D6ABD">
        <w:trPr>
          <w:trHeight w:val="585"/>
        </w:trPr>
        <w:tc>
          <w:tcPr>
            <w:tcW w:w="563" w:type="pct"/>
            <w:vAlign w:val="center"/>
          </w:tcPr>
          <w:p w14:paraId="1067CE8D"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7</w:t>
            </w:r>
          </w:p>
        </w:tc>
        <w:tc>
          <w:tcPr>
            <w:tcW w:w="2286" w:type="pct"/>
            <w:vAlign w:val="center"/>
          </w:tcPr>
          <w:p w14:paraId="796BAA65"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卫生健康局</w:t>
            </w:r>
          </w:p>
        </w:tc>
        <w:tc>
          <w:tcPr>
            <w:tcW w:w="1622" w:type="pct"/>
            <w:vAlign w:val="center"/>
          </w:tcPr>
          <w:p w14:paraId="3274E738"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4290811</w:t>
            </w:r>
          </w:p>
        </w:tc>
        <w:tc>
          <w:tcPr>
            <w:tcW w:w="529" w:type="pct"/>
            <w:vAlign w:val="center"/>
          </w:tcPr>
          <w:p w14:paraId="49D71301"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1</w:t>
            </w:r>
            <w:r w:rsidRPr="00522CBE">
              <w:rPr>
                <w:rFonts w:ascii="仿宋" w:hAnsi="仿宋"/>
                <w:sz w:val="21"/>
                <w:szCs w:val="21"/>
              </w:rPr>
              <w:t>20</w:t>
            </w:r>
          </w:p>
        </w:tc>
      </w:tr>
      <w:tr w:rsidR="008226A0" w:rsidRPr="00522CBE" w14:paraId="3CB91044" w14:textId="77777777" w:rsidTr="007D6ABD">
        <w:trPr>
          <w:trHeight w:val="585"/>
        </w:trPr>
        <w:tc>
          <w:tcPr>
            <w:tcW w:w="563" w:type="pct"/>
            <w:vAlign w:val="center"/>
          </w:tcPr>
          <w:p w14:paraId="4CD22624"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8</w:t>
            </w:r>
          </w:p>
        </w:tc>
        <w:tc>
          <w:tcPr>
            <w:tcW w:w="2286" w:type="pct"/>
            <w:vAlign w:val="center"/>
          </w:tcPr>
          <w:p w14:paraId="350E0580" w14:textId="77777777" w:rsidR="007D6ABD" w:rsidRPr="00522CBE" w:rsidRDefault="007D6ABD" w:rsidP="00522CBE">
            <w:pPr>
              <w:widowControl/>
              <w:spacing w:line="360" w:lineRule="auto"/>
              <w:jc w:val="center"/>
              <w:rPr>
                <w:rFonts w:ascii="仿宋" w:hAnsi="仿宋" w:cs="仿宋"/>
                <w:color w:val="FF0000"/>
                <w:sz w:val="21"/>
                <w:szCs w:val="21"/>
              </w:rPr>
            </w:pPr>
            <w:r w:rsidRPr="00522CBE">
              <w:rPr>
                <w:rFonts w:ascii="仿宋" w:hAnsi="仿宋" w:cs="仿宋" w:hint="eastAsia"/>
                <w:color w:val="FF0000"/>
                <w:kern w:val="0"/>
                <w:sz w:val="21"/>
                <w:szCs w:val="21"/>
              </w:rPr>
              <w:t>县</w:t>
            </w:r>
            <w:r w:rsidRPr="00522CBE">
              <w:rPr>
                <w:rFonts w:ascii="仿宋" w:hAnsi="仿宋" w:cs="仿宋" w:hint="eastAsia"/>
                <w:color w:val="FF0000"/>
                <w:sz w:val="21"/>
                <w:szCs w:val="21"/>
              </w:rPr>
              <w:t>市场监管局</w:t>
            </w:r>
          </w:p>
        </w:tc>
        <w:tc>
          <w:tcPr>
            <w:tcW w:w="1622" w:type="pct"/>
            <w:vAlign w:val="center"/>
          </w:tcPr>
          <w:p w14:paraId="75F5D1D8" w14:textId="23C92E25" w:rsidR="007D6ABD" w:rsidRPr="00522CBE" w:rsidRDefault="007D6ABD" w:rsidP="00522CBE">
            <w:pPr>
              <w:widowControl/>
              <w:spacing w:line="360" w:lineRule="auto"/>
              <w:jc w:val="center"/>
              <w:rPr>
                <w:rFonts w:ascii="仿宋" w:hAnsi="仿宋" w:cs="仿宋"/>
                <w:color w:val="FF0000"/>
                <w:kern w:val="0"/>
                <w:sz w:val="21"/>
                <w:szCs w:val="21"/>
              </w:rPr>
            </w:pPr>
            <w:r w:rsidRPr="00522CBE">
              <w:rPr>
                <w:rFonts w:ascii="仿宋" w:hAnsi="仿宋" w:hint="eastAsia"/>
                <w:color w:val="FF0000"/>
                <w:sz w:val="21"/>
                <w:szCs w:val="21"/>
              </w:rPr>
              <w:t>0763-</w:t>
            </w:r>
            <w:r w:rsidR="00B31627" w:rsidRPr="00522CBE">
              <w:rPr>
                <w:rFonts w:ascii="仿宋" w:hAnsi="仿宋"/>
                <w:color w:val="FF0000"/>
                <w:sz w:val="21"/>
                <w:szCs w:val="21"/>
              </w:rPr>
              <w:t>4282737</w:t>
            </w:r>
          </w:p>
        </w:tc>
        <w:tc>
          <w:tcPr>
            <w:tcW w:w="529" w:type="pct"/>
            <w:vAlign w:val="center"/>
          </w:tcPr>
          <w:p w14:paraId="72803D35"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44FAAB6A" w14:textId="77777777" w:rsidTr="007D6ABD">
        <w:trPr>
          <w:trHeight w:val="585"/>
        </w:trPr>
        <w:tc>
          <w:tcPr>
            <w:tcW w:w="563" w:type="pct"/>
            <w:vAlign w:val="center"/>
          </w:tcPr>
          <w:p w14:paraId="22B1DDD7"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1</w:t>
            </w:r>
            <w:r w:rsidRPr="00522CBE">
              <w:rPr>
                <w:rFonts w:ascii="仿宋" w:hAnsi="仿宋" w:cs="仿宋"/>
                <w:kern w:val="0"/>
                <w:sz w:val="21"/>
                <w:szCs w:val="21"/>
              </w:rPr>
              <w:t>9</w:t>
            </w:r>
          </w:p>
        </w:tc>
        <w:tc>
          <w:tcPr>
            <w:tcW w:w="2286" w:type="pct"/>
            <w:vAlign w:val="center"/>
          </w:tcPr>
          <w:p w14:paraId="1C98527B"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kern w:val="0"/>
                <w:sz w:val="21"/>
                <w:szCs w:val="21"/>
              </w:rPr>
              <w:t>县</w:t>
            </w:r>
            <w:r w:rsidRPr="00522CBE">
              <w:rPr>
                <w:rFonts w:ascii="仿宋" w:hAnsi="仿宋" w:cs="仿宋" w:hint="eastAsia"/>
                <w:sz w:val="21"/>
                <w:szCs w:val="21"/>
              </w:rPr>
              <w:t>气象局</w:t>
            </w:r>
          </w:p>
        </w:tc>
        <w:tc>
          <w:tcPr>
            <w:tcW w:w="1622" w:type="pct"/>
            <w:vAlign w:val="center"/>
          </w:tcPr>
          <w:p w14:paraId="1AA0F634"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4200203</w:t>
            </w:r>
          </w:p>
        </w:tc>
        <w:tc>
          <w:tcPr>
            <w:tcW w:w="529" w:type="pct"/>
            <w:vAlign w:val="center"/>
          </w:tcPr>
          <w:p w14:paraId="2C11E13D"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21B8B778" w14:textId="77777777" w:rsidTr="007D6ABD">
        <w:trPr>
          <w:trHeight w:val="585"/>
        </w:trPr>
        <w:tc>
          <w:tcPr>
            <w:tcW w:w="563" w:type="pct"/>
            <w:vAlign w:val="center"/>
          </w:tcPr>
          <w:p w14:paraId="5F8EDB92"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2</w:t>
            </w:r>
            <w:r w:rsidRPr="00522CBE">
              <w:rPr>
                <w:rFonts w:ascii="仿宋" w:hAnsi="仿宋" w:cs="仿宋"/>
                <w:sz w:val="21"/>
                <w:szCs w:val="21"/>
              </w:rPr>
              <w:t>0</w:t>
            </w:r>
          </w:p>
        </w:tc>
        <w:tc>
          <w:tcPr>
            <w:tcW w:w="2286" w:type="pct"/>
            <w:vAlign w:val="center"/>
          </w:tcPr>
          <w:p w14:paraId="068A569F"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佛冈供电局</w:t>
            </w:r>
          </w:p>
        </w:tc>
        <w:tc>
          <w:tcPr>
            <w:tcW w:w="1622" w:type="pct"/>
            <w:vAlign w:val="center"/>
          </w:tcPr>
          <w:p w14:paraId="0429B86E"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4276088</w:t>
            </w:r>
          </w:p>
        </w:tc>
        <w:tc>
          <w:tcPr>
            <w:tcW w:w="529" w:type="pct"/>
            <w:vAlign w:val="center"/>
          </w:tcPr>
          <w:p w14:paraId="4F94FCF2"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5542AC8F" w14:textId="77777777" w:rsidTr="007D6ABD">
        <w:trPr>
          <w:trHeight w:val="585"/>
        </w:trPr>
        <w:tc>
          <w:tcPr>
            <w:tcW w:w="563" w:type="pct"/>
            <w:vAlign w:val="center"/>
          </w:tcPr>
          <w:p w14:paraId="46632B1E"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lastRenderedPageBreak/>
              <w:t>2</w:t>
            </w:r>
            <w:r w:rsidRPr="00522CBE">
              <w:rPr>
                <w:rFonts w:ascii="仿宋" w:hAnsi="仿宋" w:cs="仿宋"/>
                <w:sz w:val="21"/>
                <w:szCs w:val="21"/>
              </w:rPr>
              <w:t>1</w:t>
            </w:r>
          </w:p>
        </w:tc>
        <w:tc>
          <w:tcPr>
            <w:tcW w:w="2286" w:type="pct"/>
            <w:vAlign w:val="center"/>
          </w:tcPr>
          <w:p w14:paraId="657A0466"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县消防救援大队</w:t>
            </w:r>
          </w:p>
        </w:tc>
        <w:tc>
          <w:tcPr>
            <w:tcW w:w="1622" w:type="pct"/>
            <w:vAlign w:val="center"/>
          </w:tcPr>
          <w:p w14:paraId="1507A97B"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sz w:val="21"/>
                <w:szCs w:val="21"/>
              </w:rPr>
              <w:t>0763</w:t>
            </w:r>
            <w:r w:rsidRPr="00522CBE">
              <w:rPr>
                <w:rFonts w:ascii="仿宋" w:hAnsi="仿宋" w:hint="eastAsia"/>
                <w:sz w:val="21"/>
                <w:szCs w:val="21"/>
              </w:rPr>
              <w:t>-</w:t>
            </w:r>
            <w:r w:rsidRPr="00522CBE">
              <w:rPr>
                <w:rFonts w:ascii="仿宋" w:hAnsi="仿宋"/>
                <w:sz w:val="21"/>
                <w:szCs w:val="21"/>
              </w:rPr>
              <w:t>4285416</w:t>
            </w:r>
          </w:p>
        </w:tc>
        <w:tc>
          <w:tcPr>
            <w:tcW w:w="529" w:type="pct"/>
            <w:vAlign w:val="center"/>
          </w:tcPr>
          <w:p w14:paraId="61FD80CA"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1</w:t>
            </w:r>
            <w:r w:rsidRPr="00522CBE">
              <w:rPr>
                <w:rFonts w:ascii="仿宋" w:hAnsi="仿宋"/>
                <w:sz w:val="21"/>
                <w:szCs w:val="21"/>
              </w:rPr>
              <w:t>19</w:t>
            </w:r>
          </w:p>
        </w:tc>
      </w:tr>
      <w:tr w:rsidR="008226A0" w:rsidRPr="00522CBE" w14:paraId="30162803" w14:textId="77777777" w:rsidTr="007D6ABD">
        <w:trPr>
          <w:trHeight w:val="585"/>
        </w:trPr>
        <w:tc>
          <w:tcPr>
            <w:tcW w:w="563" w:type="pct"/>
            <w:vAlign w:val="center"/>
          </w:tcPr>
          <w:p w14:paraId="79E2C85B"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2</w:t>
            </w:r>
            <w:r w:rsidRPr="00522CBE">
              <w:rPr>
                <w:rFonts w:ascii="仿宋" w:hAnsi="仿宋" w:cs="仿宋"/>
                <w:sz w:val="21"/>
                <w:szCs w:val="21"/>
              </w:rPr>
              <w:t>2</w:t>
            </w:r>
          </w:p>
        </w:tc>
        <w:tc>
          <w:tcPr>
            <w:tcW w:w="2286" w:type="pct"/>
            <w:vAlign w:val="center"/>
          </w:tcPr>
          <w:p w14:paraId="0C2D462B" w14:textId="2FA367D1"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武警</w:t>
            </w:r>
            <w:r w:rsidR="00EB6309" w:rsidRPr="00522CBE">
              <w:rPr>
                <w:rFonts w:ascii="仿宋" w:hAnsi="仿宋" w:cs="仿宋" w:hint="eastAsia"/>
                <w:sz w:val="21"/>
                <w:szCs w:val="21"/>
              </w:rPr>
              <w:t>中</w:t>
            </w:r>
            <w:r w:rsidRPr="00522CBE">
              <w:rPr>
                <w:rFonts w:ascii="仿宋" w:hAnsi="仿宋" w:cs="仿宋" w:hint="eastAsia"/>
                <w:sz w:val="21"/>
                <w:szCs w:val="21"/>
              </w:rPr>
              <w:t>队</w:t>
            </w:r>
          </w:p>
        </w:tc>
        <w:tc>
          <w:tcPr>
            <w:tcW w:w="1622" w:type="pct"/>
            <w:vAlign w:val="center"/>
          </w:tcPr>
          <w:p w14:paraId="3FE9A3E2"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w:t>
            </w:r>
            <w:r w:rsidRPr="00522CBE">
              <w:rPr>
                <w:rFonts w:ascii="仿宋" w:hAnsi="仿宋"/>
                <w:sz w:val="21"/>
                <w:szCs w:val="21"/>
              </w:rPr>
              <w:t>763</w:t>
            </w:r>
            <w:r w:rsidRPr="00522CBE">
              <w:rPr>
                <w:rFonts w:ascii="仿宋" w:hAnsi="仿宋" w:hint="eastAsia"/>
                <w:sz w:val="21"/>
                <w:szCs w:val="21"/>
              </w:rPr>
              <w:t>-</w:t>
            </w:r>
            <w:r w:rsidRPr="00522CBE">
              <w:rPr>
                <w:rFonts w:ascii="仿宋" w:hAnsi="仿宋"/>
                <w:sz w:val="21"/>
                <w:szCs w:val="21"/>
              </w:rPr>
              <w:t>4200715</w:t>
            </w:r>
          </w:p>
        </w:tc>
        <w:tc>
          <w:tcPr>
            <w:tcW w:w="529" w:type="pct"/>
            <w:vAlign w:val="center"/>
          </w:tcPr>
          <w:p w14:paraId="0140DACA"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591A904D" w14:textId="77777777" w:rsidTr="007D6ABD">
        <w:trPr>
          <w:trHeight w:val="585"/>
        </w:trPr>
        <w:tc>
          <w:tcPr>
            <w:tcW w:w="563" w:type="pct"/>
            <w:vAlign w:val="center"/>
          </w:tcPr>
          <w:p w14:paraId="5D09D082"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2</w:t>
            </w:r>
            <w:r w:rsidRPr="00522CBE">
              <w:rPr>
                <w:rFonts w:ascii="仿宋" w:hAnsi="仿宋" w:cs="仿宋"/>
                <w:sz w:val="21"/>
                <w:szCs w:val="21"/>
              </w:rPr>
              <w:t>3</w:t>
            </w:r>
          </w:p>
        </w:tc>
        <w:tc>
          <w:tcPr>
            <w:tcW w:w="2286" w:type="pct"/>
            <w:vAlign w:val="center"/>
          </w:tcPr>
          <w:p w14:paraId="5C90F343"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cs="仿宋" w:hint="eastAsia"/>
                <w:sz w:val="21"/>
                <w:szCs w:val="21"/>
              </w:rPr>
              <w:t>县红十字会</w:t>
            </w:r>
          </w:p>
        </w:tc>
        <w:tc>
          <w:tcPr>
            <w:tcW w:w="1622" w:type="pct"/>
            <w:vAlign w:val="center"/>
          </w:tcPr>
          <w:p w14:paraId="3FD14661"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cs="仿宋" w:hint="eastAsia"/>
                <w:kern w:val="0"/>
                <w:sz w:val="21"/>
                <w:szCs w:val="21"/>
              </w:rPr>
              <w:t>0763-4290811</w:t>
            </w:r>
          </w:p>
        </w:tc>
        <w:tc>
          <w:tcPr>
            <w:tcW w:w="529" w:type="pct"/>
            <w:vAlign w:val="center"/>
          </w:tcPr>
          <w:p w14:paraId="5A85C670" w14:textId="77777777" w:rsidR="007D6ABD" w:rsidRPr="00522CBE" w:rsidRDefault="007D6ABD" w:rsidP="00522CBE">
            <w:pPr>
              <w:widowControl/>
              <w:spacing w:line="360" w:lineRule="auto"/>
              <w:jc w:val="center"/>
              <w:rPr>
                <w:rFonts w:ascii="仿宋" w:hAnsi="仿宋" w:cs="仿宋"/>
                <w:kern w:val="0"/>
                <w:sz w:val="21"/>
                <w:szCs w:val="21"/>
              </w:rPr>
            </w:pPr>
          </w:p>
        </w:tc>
      </w:tr>
      <w:tr w:rsidR="008226A0" w:rsidRPr="00522CBE" w14:paraId="6332F10C" w14:textId="77777777" w:rsidTr="007D6ABD">
        <w:trPr>
          <w:trHeight w:val="585"/>
        </w:trPr>
        <w:tc>
          <w:tcPr>
            <w:tcW w:w="563" w:type="pct"/>
            <w:vAlign w:val="center"/>
          </w:tcPr>
          <w:p w14:paraId="6B1EBD1A"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4</w:t>
            </w:r>
          </w:p>
        </w:tc>
        <w:tc>
          <w:tcPr>
            <w:tcW w:w="2286" w:type="pct"/>
            <w:vAlign w:val="center"/>
          </w:tcPr>
          <w:p w14:paraId="15497433"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hint="eastAsia"/>
                <w:sz w:val="21"/>
                <w:szCs w:val="21"/>
              </w:rPr>
              <w:t>高岗镇人民政府</w:t>
            </w:r>
          </w:p>
        </w:tc>
        <w:tc>
          <w:tcPr>
            <w:tcW w:w="1622" w:type="pct"/>
            <w:vAlign w:val="center"/>
          </w:tcPr>
          <w:p w14:paraId="3DFB95C7"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0763-4511003</w:t>
            </w:r>
          </w:p>
        </w:tc>
        <w:tc>
          <w:tcPr>
            <w:tcW w:w="529" w:type="pct"/>
            <w:vAlign w:val="center"/>
          </w:tcPr>
          <w:p w14:paraId="77ADD78B"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1806DD68" w14:textId="77777777" w:rsidTr="007D6ABD">
        <w:trPr>
          <w:trHeight w:val="585"/>
        </w:trPr>
        <w:tc>
          <w:tcPr>
            <w:tcW w:w="563" w:type="pct"/>
            <w:vAlign w:val="center"/>
          </w:tcPr>
          <w:p w14:paraId="34563573"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5</w:t>
            </w:r>
          </w:p>
        </w:tc>
        <w:tc>
          <w:tcPr>
            <w:tcW w:w="2286" w:type="pct"/>
            <w:vAlign w:val="center"/>
          </w:tcPr>
          <w:p w14:paraId="6A4D3951" w14:textId="77777777" w:rsidR="007D6ABD" w:rsidRPr="00522CBE" w:rsidRDefault="007D6ABD" w:rsidP="00522CBE">
            <w:pPr>
              <w:widowControl/>
              <w:spacing w:line="360" w:lineRule="auto"/>
              <w:jc w:val="center"/>
              <w:rPr>
                <w:rFonts w:ascii="仿宋" w:hAnsi="仿宋" w:cs="仿宋"/>
                <w:sz w:val="21"/>
                <w:szCs w:val="21"/>
              </w:rPr>
            </w:pPr>
            <w:proofErr w:type="gramStart"/>
            <w:r w:rsidRPr="00522CBE">
              <w:rPr>
                <w:rFonts w:ascii="仿宋" w:hAnsi="仿宋" w:hint="eastAsia"/>
                <w:sz w:val="21"/>
                <w:szCs w:val="21"/>
              </w:rPr>
              <w:t>迳</w:t>
            </w:r>
            <w:proofErr w:type="gramEnd"/>
            <w:r w:rsidRPr="00522CBE">
              <w:rPr>
                <w:rFonts w:ascii="仿宋" w:hAnsi="仿宋" w:hint="eastAsia"/>
                <w:sz w:val="21"/>
                <w:szCs w:val="21"/>
              </w:rPr>
              <w:t>头镇人民政府</w:t>
            </w:r>
          </w:p>
        </w:tc>
        <w:tc>
          <w:tcPr>
            <w:tcW w:w="1622" w:type="pct"/>
            <w:vAlign w:val="center"/>
          </w:tcPr>
          <w:p w14:paraId="2F9CCFA3"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0763-4782380</w:t>
            </w:r>
          </w:p>
        </w:tc>
        <w:tc>
          <w:tcPr>
            <w:tcW w:w="529" w:type="pct"/>
            <w:vAlign w:val="center"/>
          </w:tcPr>
          <w:p w14:paraId="2DD679AE"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12D45296" w14:textId="77777777" w:rsidTr="007D6ABD">
        <w:trPr>
          <w:trHeight w:val="585"/>
        </w:trPr>
        <w:tc>
          <w:tcPr>
            <w:tcW w:w="563" w:type="pct"/>
            <w:vAlign w:val="center"/>
          </w:tcPr>
          <w:p w14:paraId="5A68A669"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6</w:t>
            </w:r>
          </w:p>
        </w:tc>
        <w:tc>
          <w:tcPr>
            <w:tcW w:w="2286" w:type="pct"/>
            <w:vAlign w:val="center"/>
          </w:tcPr>
          <w:p w14:paraId="7BC4FCDB"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hint="eastAsia"/>
                <w:sz w:val="21"/>
                <w:szCs w:val="21"/>
              </w:rPr>
              <w:t>水头镇人民政府</w:t>
            </w:r>
          </w:p>
        </w:tc>
        <w:tc>
          <w:tcPr>
            <w:tcW w:w="1622" w:type="pct"/>
            <w:vAlign w:val="center"/>
          </w:tcPr>
          <w:p w14:paraId="4F256148"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0763-4721122</w:t>
            </w:r>
          </w:p>
        </w:tc>
        <w:tc>
          <w:tcPr>
            <w:tcW w:w="529" w:type="pct"/>
            <w:vAlign w:val="center"/>
          </w:tcPr>
          <w:p w14:paraId="6811ED95"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3A7A4B19" w14:textId="77777777" w:rsidTr="007D6ABD">
        <w:trPr>
          <w:trHeight w:val="585"/>
        </w:trPr>
        <w:tc>
          <w:tcPr>
            <w:tcW w:w="563" w:type="pct"/>
            <w:vAlign w:val="center"/>
          </w:tcPr>
          <w:p w14:paraId="7670F5B8"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7</w:t>
            </w:r>
          </w:p>
        </w:tc>
        <w:tc>
          <w:tcPr>
            <w:tcW w:w="2286" w:type="pct"/>
            <w:vAlign w:val="center"/>
          </w:tcPr>
          <w:p w14:paraId="668F7AA5"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hint="eastAsia"/>
                <w:sz w:val="21"/>
                <w:szCs w:val="21"/>
              </w:rPr>
              <w:t>石角镇人民政府</w:t>
            </w:r>
          </w:p>
        </w:tc>
        <w:tc>
          <w:tcPr>
            <w:tcW w:w="1622" w:type="pct"/>
            <w:vAlign w:val="center"/>
          </w:tcPr>
          <w:p w14:paraId="2960EDE0"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0763-4272701</w:t>
            </w:r>
          </w:p>
        </w:tc>
        <w:tc>
          <w:tcPr>
            <w:tcW w:w="529" w:type="pct"/>
            <w:vAlign w:val="center"/>
          </w:tcPr>
          <w:p w14:paraId="06926D5D" w14:textId="77777777" w:rsidR="007D6ABD" w:rsidRPr="00522CBE" w:rsidRDefault="007D6ABD" w:rsidP="00522CBE">
            <w:pPr>
              <w:widowControl/>
              <w:spacing w:line="360" w:lineRule="auto"/>
              <w:jc w:val="center"/>
              <w:rPr>
                <w:rFonts w:ascii="仿宋" w:hAnsi="仿宋"/>
                <w:sz w:val="21"/>
                <w:szCs w:val="21"/>
              </w:rPr>
            </w:pPr>
          </w:p>
        </w:tc>
      </w:tr>
      <w:tr w:rsidR="008226A0" w:rsidRPr="00522CBE" w14:paraId="3E21EEB2" w14:textId="77777777" w:rsidTr="007D6ABD">
        <w:trPr>
          <w:trHeight w:val="585"/>
        </w:trPr>
        <w:tc>
          <w:tcPr>
            <w:tcW w:w="563" w:type="pct"/>
            <w:vAlign w:val="center"/>
          </w:tcPr>
          <w:p w14:paraId="009FCE69"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8</w:t>
            </w:r>
          </w:p>
        </w:tc>
        <w:tc>
          <w:tcPr>
            <w:tcW w:w="2286" w:type="pct"/>
            <w:vAlign w:val="center"/>
          </w:tcPr>
          <w:p w14:paraId="0DBE3AD6"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hint="eastAsia"/>
                <w:sz w:val="21"/>
                <w:szCs w:val="21"/>
              </w:rPr>
              <w:t>汤塘镇人民政府</w:t>
            </w:r>
          </w:p>
        </w:tc>
        <w:tc>
          <w:tcPr>
            <w:tcW w:w="1622" w:type="pct"/>
            <w:vAlign w:val="center"/>
          </w:tcPr>
          <w:p w14:paraId="55E3C90F"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0763-4631389</w:t>
            </w:r>
          </w:p>
        </w:tc>
        <w:tc>
          <w:tcPr>
            <w:tcW w:w="529" w:type="pct"/>
            <w:vAlign w:val="center"/>
          </w:tcPr>
          <w:p w14:paraId="1EA514F6" w14:textId="77777777" w:rsidR="007D6ABD" w:rsidRPr="00522CBE" w:rsidRDefault="007D6ABD" w:rsidP="00522CBE">
            <w:pPr>
              <w:widowControl/>
              <w:spacing w:line="360" w:lineRule="auto"/>
              <w:jc w:val="center"/>
              <w:rPr>
                <w:rFonts w:ascii="仿宋" w:hAnsi="仿宋"/>
                <w:sz w:val="21"/>
                <w:szCs w:val="21"/>
              </w:rPr>
            </w:pPr>
          </w:p>
        </w:tc>
      </w:tr>
      <w:tr w:rsidR="007D6ABD" w:rsidRPr="00522CBE" w14:paraId="4F9CCBB2" w14:textId="77777777" w:rsidTr="007D6ABD">
        <w:trPr>
          <w:trHeight w:val="585"/>
        </w:trPr>
        <w:tc>
          <w:tcPr>
            <w:tcW w:w="563" w:type="pct"/>
            <w:vAlign w:val="center"/>
          </w:tcPr>
          <w:p w14:paraId="36CEE786" w14:textId="77777777" w:rsidR="007D6ABD" w:rsidRPr="00522CBE" w:rsidRDefault="007D6ABD" w:rsidP="00522CBE">
            <w:pPr>
              <w:widowControl/>
              <w:spacing w:line="360" w:lineRule="auto"/>
              <w:jc w:val="center"/>
              <w:rPr>
                <w:rFonts w:ascii="仿宋" w:hAnsi="仿宋"/>
                <w:sz w:val="21"/>
                <w:szCs w:val="21"/>
              </w:rPr>
            </w:pPr>
            <w:r w:rsidRPr="00522CBE">
              <w:rPr>
                <w:rFonts w:ascii="仿宋" w:hAnsi="仿宋" w:hint="eastAsia"/>
                <w:sz w:val="21"/>
                <w:szCs w:val="21"/>
              </w:rPr>
              <w:t>2</w:t>
            </w:r>
            <w:r w:rsidRPr="00522CBE">
              <w:rPr>
                <w:rFonts w:ascii="仿宋" w:hAnsi="仿宋"/>
                <w:sz w:val="21"/>
                <w:szCs w:val="21"/>
              </w:rPr>
              <w:t>9</w:t>
            </w:r>
          </w:p>
        </w:tc>
        <w:tc>
          <w:tcPr>
            <w:tcW w:w="2286" w:type="pct"/>
            <w:vAlign w:val="center"/>
          </w:tcPr>
          <w:p w14:paraId="3A94D6BF" w14:textId="77777777" w:rsidR="007D6ABD" w:rsidRPr="00522CBE" w:rsidRDefault="007D6ABD" w:rsidP="00522CBE">
            <w:pPr>
              <w:widowControl/>
              <w:spacing w:line="360" w:lineRule="auto"/>
              <w:jc w:val="center"/>
              <w:rPr>
                <w:rFonts w:ascii="仿宋" w:hAnsi="仿宋" w:cs="仿宋"/>
                <w:sz w:val="21"/>
                <w:szCs w:val="21"/>
              </w:rPr>
            </w:pPr>
            <w:r w:rsidRPr="00522CBE">
              <w:rPr>
                <w:rFonts w:ascii="仿宋" w:hAnsi="仿宋" w:hint="eastAsia"/>
                <w:sz w:val="21"/>
                <w:szCs w:val="21"/>
              </w:rPr>
              <w:t>龙山镇人民政府</w:t>
            </w:r>
          </w:p>
        </w:tc>
        <w:tc>
          <w:tcPr>
            <w:tcW w:w="1622" w:type="pct"/>
            <w:vAlign w:val="center"/>
          </w:tcPr>
          <w:p w14:paraId="7AFF39C5" w14:textId="77777777" w:rsidR="007D6ABD" w:rsidRPr="00522CBE" w:rsidRDefault="007D6ABD" w:rsidP="00522CBE">
            <w:pPr>
              <w:widowControl/>
              <w:spacing w:line="360" w:lineRule="auto"/>
              <w:jc w:val="center"/>
              <w:rPr>
                <w:rFonts w:ascii="仿宋" w:hAnsi="仿宋" w:cs="仿宋"/>
                <w:kern w:val="0"/>
                <w:sz w:val="21"/>
                <w:szCs w:val="21"/>
              </w:rPr>
            </w:pPr>
            <w:r w:rsidRPr="00522CBE">
              <w:rPr>
                <w:rFonts w:ascii="仿宋" w:hAnsi="仿宋" w:hint="eastAsia"/>
                <w:sz w:val="21"/>
                <w:szCs w:val="21"/>
              </w:rPr>
              <w:t>0763-4681188</w:t>
            </w:r>
          </w:p>
        </w:tc>
        <w:tc>
          <w:tcPr>
            <w:tcW w:w="529" w:type="pct"/>
            <w:vAlign w:val="center"/>
          </w:tcPr>
          <w:p w14:paraId="2C583959" w14:textId="77777777" w:rsidR="007D6ABD" w:rsidRPr="00522CBE" w:rsidRDefault="007D6ABD" w:rsidP="00522CBE">
            <w:pPr>
              <w:widowControl/>
              <w:spacing w:line="360" w:lineRule="auto"/>
              <w:jc w:val="center"/>
              <w:rPr>
                <w:rFonts w:ascii="仿宋" w:hAnsi="仿宋"/>
                <w:sz w:val="21"/>
                <w:szCs w:val="21"/>
              </w:rPr>
            </w:pPr>
          </w:p>
        </w:tc>
      </w:tr>
      <w:bookmarkEnd w:id="72"/>
    </w:tbl>
    <w:p w14:paraId="791A0E4B" w14:textId="77777777" w:rsidR="007D6ABD" w:rsidRPr="00522CBE" w:rsidRDefault="007D6ABD" w:rsidP="00522CBE">
      <w:pPr>
        <w:spacing w:line="360" w:lineRule="auto"/>
        <w:rPr>
          <w:rFonts w:ascii="仿宋" w:hAnsi="仿宋" w:cs="宋体"/>
          <w:sz w:val="32"/>
          <w:szCs w:val="32"/>
        </w:rPr>
      </w:pPr>
    </w:p>
    <w:p w14:paraId="73AAAC13" w14:textId="77777777" w:rsidR="00B8756D" w:rsidRPr="00522CBE" w:rsidRDefault="00B8756D" w:rsidP="00522CBE">
      <w:pPr>
        <w:spacing w:line="360" w:lineRule="auto"/>
        <w:rPr>
          <w:rFonts w:ascii="仿宋" w:hAnsi="仿宋" w:cs="宋体"/>
          <w:sz w:val="32"/>
          <w:szCs w:val="32"/>
        </w:rPr>
        <w:sectPr w:rsidR="00B8756D" w:rsidRPr="00522CBE">
          <w:footerReference w:type="default" r:id="rId9"/>
          <w:pgSz w:w="11906" w:h="16838"/>
          <w:pgMar w:top="1440" w:right="1800" w:bottom="1440" w:left="1800" w:header="851" w:footer="992" w:gutter="0"/>
          <w:pgNumType w:start="1"/>
          <w:cols w:space="425"/>
          <w:docGrid w:type="lines" w:linePitch="312"/>
        </w:sectPr>
      </w:pPr>
    </w:p>
    <w:p w14:paraId="75984F1C" w14:textId="77777777"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73" w:name="_Toc16059"/>
      <w:bookmarkStart w:id="74" w:name="_Toc130371551"/>
      <w:r w:rsidRPr="00522CBE">
        <w:rPr>
          <w:rFonts w:ascii="Times New Roman" w:eastAsia="黑体" w:hAnsi="Times New Roman" w:cs="Times New Roman" w:hint="eastAsia"/>
          <w:b w:val="0"/>
          <w:bCs w:val="0"/>
          <w:kern w:val="0"/>
          <w:sz w:val="32"/>
          <w:szCs w:val="36"/>
        </w:rPr>
        <w:lastRenderedPageBreak/>
        <w:t>附件</w:t>
      </w:r>
      <w:r w:rsidRPr="00522CBE">
        <w:rPr>
          <w:rFonts w:ascii="Times New Roman" w:eastAsia="黑体" w:hAnsi="Times New Roman" w:cs="Times New Roman" w:hint="eastAsia"/>
          <w:b w:val="0"/>
          <w:bCs w:val="0"/>
          <w:kern w:val="0"/>
          <w:sz w:val="32"/>
          <w:szCs w:val="36"/>
        </w:rPr>
        <w:t>3</w:t>
      </w:r>
      <w:r w:rsidRPr="00522CBE">
        <w:rPr>
          <w:rFonts w:ascii="Times New Roman" w:eastAsia="黑体" w:hAnsi="Times New Roman" w:cs="Times New Roman" w:hint="eastAsia"/>
          <w:b w:val="0"/>
          <w:bCs w:val="0"/>
          <w:kern w:val="0"/>
          <w:sz w:val="32"/>
          <w:szCs w:val="36"/>
        </w:rPr>
        <w:t>重点区域地质灾害表</w:t>
      </w:r>
      <w:bookmarkEnd w:id="73"/>
      <w:bookmarkEnd w:id="74"/>
    </w:p>
    <w:p w14:paraId="6F1FC8E6" w14:textId="77777777" w:rsidR="00B8756D" w:rsidRPr="00522CBE" w:rsidRDefault="00743241" w:rsidP="00522CBE">
      <w:pPr>
        <w:spacing w:line="360" w:lineRule="auto"/>
        <w:jc w:val="center"/>
        <w:rPr>
          <w:rFonts w:ascii="仿宋" w:hAnsi="仿宋"/>
          <w:b/>
          <w:bCs/>
          <w:sz w:val="32"/>
          <w:szCs w:val="32"/>
        </w:rPr>
      </w:pPr>
      <w:r w:rsidRPr="00522CBE">
        <w:rPr>
          <w:rFonts w:ascii="仿宋" w:hAnsi="仿宋" w:hint="eastAsia"/>
          <w:b/>
          <w:bCs/>
          <w:sz w:val="32"/>
          <w:szCs w:val="32"/>
        </w:rPr>
        <w:t>重点区域地质灾害表</w:t>
      </w:r>
    </w:p>
    <w:tbl>
      <w:tblPr>
        <w:tblW w:w="5000" w:type="pct"/>
        <w:tblLayout w:type="fixed"/>
        <w:tblLook w:val="04A0" w:firstRow="1" w:lastRow="0" w:firstColumn="1" w:lastColumn="0" w:noHBand="0" w:noVBand="1"/>
      </w:tblPr>
      <w:tblGrid>
        <w:gridCol w:w="534"/>
        <w:gridCol w:w="568"/>
        <w:gridCol w:w="848"/>
        <w:gridCol w:w="709"/>
        <w:gridCol w:w="1094"/>
        <w:gridCol w:w="751"/>
        <w:gridCol w:w="850"/>
        <w:gridCol w:w="425"/>
        <w:gridCol w:w="567"/>
        <w:gridCol w:w="425"/>
        <w:gridCol w:w="567"/>
        <w:gridCol w:w="992"/>
        <w:gridCol w:w="850"/>
        <w:gridCol w:w="995"/>
        <w:gridCol w:w="992"/>
        <w:gridCol w:w="992"/>
        <w:gridCol w:w="992"/>
        <w:gridCol w:w="1023"/>
      </w:tblGrid>
      <w:tr w:rsidR="00522CBE" w:rsidRPr="00522CBE" w14:paraId="74C61A6B" w14:textId="77777777" w:rsidTr="00522CBE">
        <w:trPr>
          <w:trHeight w:val="312"/>
          <w:tblHeader/>
        </w:trPr>
        <w:tc>
          <w:tcPr>
            <w:tcW w:w="1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95564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序号</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1CFCE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乡镇</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FDCFA" w14:textId="5D462B8B"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位置</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6D243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灾害类型</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3DB3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坐标</w:t>
            </w:r>
          </w:p>
        </w:tc>
        <w:tc>
          <w:tcPr>
            <w:tcW w:w="5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E1A3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险情</w:t>
            </w:r>
          </w:p>
        </w:tc>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067C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规模分级</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B09A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稳定分级</w:t>
            </w:r>
          </w:p>
        </w:tc>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F026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险情分级</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ABC0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危险程度</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A5F9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挂点领导姓名</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31CE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单位及职务</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7857A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电话</w:t>
            </w:r>
          </w:p>
        </w:tc>
        <w:tc>
          <w:tcPr>
            <w:tcW w:w="1050" w:type="pct"/>
            <w:gridSpan w:val="3"/>
            <w:tcBorders>
              <w:top w:val="single" w:sz="4" w:space="0" w:color="auto"/>
              <w:left w:val="nil"/>
              <w:bottom w:val="single" w:sz="4" w:space="0" w:color="auto"/>
              <w:right w:val="single" w:sz="4" w:space="0" w:color="000000"/>
            </w:tcBorders>
            <w:shd w:val="clear" w:color="auto" w:fill="auto"/>
            <w:vAlign w:val="center"/>
            <w:hideMark/>
          </w:tcPr>
          <w:p w14:paraId="77C69E9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群测群防</w:t>
            </w:r>
          </w:p>
        </w:tc>
        <w:tc>
          <w:tcPr>
            <w:tcW w:w="36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BFF92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协管员</w:t>
            </w:r>
          </w:p>
        </w:tc>
      </w:tr>
      <w:tr w:rsidR="00522CBE" w:rsidRPr="00522CBE" w14:paraId="3FFA22A9" w14:textId="77777777" w:rsidTr="00522CBE">
        <w:trPr>
          <w:trHeight w:val="396"/>
          <w:tblHeader/>
        </w:trPr>
        <w:tc>
          <w:tcPr>
            <w:tcW w:w="1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05F1F"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7E29F7"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29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AC65"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2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0E52FE"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386" w:type="pct"/>
            <w:tcBorders>
              <w:top w:val="nil"/>
              <w:left w:val="nil"/>
              <w:bottom w:val="single" w:sz="4" w:space="0" w:color="auto"/>
              <w:right w:val="single" w:sz="4" w:space="0" w:color="auto"/>
            </w:tcBorders>
            <w:shd w:val="clear" w:color="auto" w:fill="auto"/>
            <w:vAlign w:val="center"/>
            <w:hideMark/>
          </w:tcPr>
          <w:p w14:paraId="7492ABD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经度纬度</w:t>
            </w:r>
          </w:p>
        </w:tc>
        <w:tc>
          <w:tcPr>
            <w:tcW w:w="265" w:type="pct"/>
            <w:tcBorders>
              <w:top w:val="nil"/>
              <w:left w:val="nil"/>
              <w:bottom w:val="single" w:sz="4" w:space="0" w:color="auto"/>
              <w:right w:val="single" w:sz="4" w:space="0" w:color="auto"/>
            </w:tcBorders>
            <w:shd w:val="clear" w:color="auto" w:fill="auto"/>
            <w:vAlign w:val="center"/>
            <w:hideMark/>
          </w:tcPr>
          <w:p w14:paraId="39D867E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威胁人数</w:t>
            </w:r>
            <w:r w:rsidRPr="00522CBE">
              <w:rPr>
                <w:rFonts w:asciiTheme="minorEastAsia" w:eastAsiaTheme="minorEastAsia" w:hAnsiTheme="minorEastAsia" w:cs="Times New Roman"/>
                <w:kern w:val="0"/>
                <w:sz w:val="21"/>
                <w:szCs w:val="21"/>
              </w:rPr>
              <w:t>(</w:t>
            </w:r>
            <w:r w:rsidRPr="00522CBE">
              <w:rPr>
                <w:rFonts w:asciiTheme="minorEastAsia" w:eastAsiaTheme="minorEastAsia" w:hAnsiTheme="minorEastAsia" w:cs="宋体" w:hint="eastAsia"/>
                <w:kern w:val="0"/>
                <w:sz w:val="21"/>
                <w:szCs w:val="21"/>
              </w:rPr>
              <w:t>人</w:t>
            </w:r>
            <w:r w:rsidRPr="00522CBE">
              <w:rPr>
                <w:rFonts w:asciiTheme="minorEastAsia" w:eastAsiaTheme="minorEastAsia" w:hAnsiTheme="minorEastAsia" w:cs="Times New Roman"/>
                <w:kern w:val="0"/>
                <w:sz w:val="21"/>
                <w:szCs w:val="21"/>
              </w:rPr>
              <w:t>)</w:t>
            </w:r>
          </w:p>
        </w:tc>
        <w:tc>
          <w:tcPr>
            <w:tcW w:w="300" w:type="pct"/>
            <w:tcBorders>
              <w:top w:val="nil"/>
              <w:left w:val="nil"/>
              <w:bottom w:val="single" w:sz="4" w:space="0" w:color="auto"/>
              <w:right w:val="single" w:sz="4" w:space="0" w:color="auto"/>
            </w:tcBorders>
            <w:shd w:val="clear" w:color="auto" w:fill="auto"/>
            <w:vAlign w:val="center"/>
            <w:hideMark/>
          </w:tcPr>
          <w:p w14:paraId="3E16ACF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威胁财产</w:t>
            </w:r>
            <w:r w:rsidRPr="00522CBE">
              <w:rPr>
                <w:rFonts w:asciiTheme="minorEastAsia" w:eastAsiaTheme="minorEastAsia" w:hAnsiTheme="minorEastAsia" w:cs="Times New Roman"/>
                <w:kern w:val="0"/>
                <w:sz w:val="21"/>
                <w:szCs w:val="21"/>
              </w:rPr>
              <w:t>(</w:t>
            </w:r>
            <w:r w:rsidRPr="00522CBE">
              <w:rPr>
                <w:rFonts w:asciiTheme="minorEastAsia" w:eastAsiaTheme="minorEastAsia" w:hAnsiTheme="minorEastAsia" w:cs="宋体" w:hint="eastAsia"/>
                <w:kern w:val="0"/>
                <w:sz w:val="21"/>
                <w:szCs w:val="21"/>
              </w:rPr>
              <w:t>万元</w:t>
            </w:r>
            <w:r w:rsidRPr="00522CBE">
              <w:rPr>
                <w:rFonts w:asciiTheme="minorEastAsia" w:eastAsiaTheme="minorEastAsia" w:hAnsiTheme="minorEastAsia" w:cs="Times New Roman"/>
                <w:kern w:val="0"/>
                <w:sz w:val="21"/>
                <w:szCs w:val="21"/>
              </w:rPr>
              <w:t>)</w:t>
            </w:r>
          </w:p>
        </w:tc>
        <w:tc>
          <w:tcPr>
            <w:tcW w:w="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F61B02"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76D3B3"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1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A447CE"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2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637224"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3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1EB3C7"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30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E3DE4B"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35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3A69B" w14:textId="77777777" w:rsidR="00AF67DF" w:rsidRPr="00522CBE" w:rsidRDefault="00AF67DF" w:rsidP="00522CBE">
            <w:pPr>
              <w:widowControl/>
              <w:jc w:val="left"/>
              <w:rPr>
                <w:rFonts w:asciiTheme="minorEastAsia" w:eastAsiaTheme="minorEastAsia" w:hAnsiTheme="minorEastAsia" w:cs="宋体"/>
                <w:kern w:val="0"/>
                <w:sz w:val="21"/>
                <w:szCs w:val="21"/>
              </w:rPr>
            </w:pPr>
          </w:p>
        </w:tc>
        <w:tc>
          <w:tcPr>
            <w:tcW w:w="350" w:type="pct"/>
            <w:tcBorders>
              <w:top w:val="nil"/>
              <w:left w:val="nil"/>
              <w:bottom w:val="single" w:sz="4" w:space="0" w:color="auto"/>
              <w:right w:val="single" w:sz="4" w:space="0" w:color="auto"/>
            </w:tcBorders>
            <w:shd w:val="clear" w:color="auto" w:fill="auto"/>
            <w:vAlign w:val="center"/>
            <w:hideMark/>
          </w:tcPr>
          <w:p w14:paraId="48AB6D7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责任人</w:t>
            </w:r>
          </w:p>
        </w:tc>
        <w:tc>
          <w:tcPr>
            <w:tcW w:w="350" w:type="pct"/>
            <w:tcBorders>
              <w:top w:val="nil"/>
              <w:left w:val="nil"/>
              <w:bottom w:val="single" w:sz="4" w:space="0" w:color="auto"/>
              <w:right w:val="single" w:sz="4" w:space="0" w:color="auto"/>
            </w:tcBorders>
            <w:shd w:val="clear" w:color="auto" w:fill="auto"/>
            <w:vAlign w:val="center"/>
            <w:hideMark/>
          </w:tcPr>
          <w:p w14:paraId="73932A1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管理员</w:t>
            </w:r>
          </w:p>
        </w:tc>
        <w:tc>
          <w:tcPr>
            <w:tcW w:w="350" w:type="pct"/>
            <w:tcBorders>
              <w:top w:val="nil"/>
              <w:left w:val="nil"/>
              <w:bottom w:val="single" w:sz="4" w:space="0" w:color="auto"/>
              <w:right w:val="single" w:sz="4" w:space="0" w:color="auto"/>
            </w:tcBorders>
            <w:shd w:val="clear" w:color="auto" w:fill="auto"/>
            <w:vAlign w:val="center"/>
            <w:hideMark/>
          </w:tcPr>
          <w:p w14:paraId="6FC2DFF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专管员</w:t>
            </w:r>
          </w:p>
        </w:tc>
        <w:tc>
          <w:tcPr>
            <w:tcW w:w="361"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215F8E5" w14:textId="77777777" w:rsidR="00AF67DF" w:rsidRPr="00522CBE" w:rsidRDefault="00AF67DF" w:rsidP="00522CBE">
            <w:pPr>
              <w:widowControl/>
              <w:jc w:val="left"/>
              <w:rPr>
                <w:rFonts w:asciiTheme="minorEastAsia" w:eastAsiaTheme="minorEastAsia" w:hAnsiTheme="minorEastAsia" w:cs="宋体"/>
                <w:kern w:val="0"/>
                <w:sz w:val="21"/>
                <w:szCs w:val="21"/>
              </w:rPr>
            </w:pPr>
          </w:p>
        </w:tc>
      </w:tr>
      <w:tr w:rsidR="00522CBE" w:rsidRPr="00522CBE" w14:paraId="7DD4504C"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A10937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200" w:type="pct"/>
            <w:tcBorders>
              <w:top w:val="nil"/>
              <w:left w:val="nil"/>
              <w:bottom w:val="single" w:sz="4" w:space="0" w:color="auto"/>
              <w:right w:val="single" w:sz="4" w:space="0" w:color="auto"/>
            </w:tcBorders>
            <w:shd w:val="clear" w:color="auto" w:fill="auto"/>
            <w:vAlign w:val="center"/>
            <w:hideMark/>
          </w:tcPr>
          <w:p w14:paraId="68F5656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293F733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长江村山下</w:t>
            </w:r>
            <w:proofErr w:type="gramStart"/>
            <w:r w:rsidRPr="00522CBE">
              <w:rPr>
                <w:rFonts w:asciiTheme="minorEastAsia" w:eastAsiaTheme="minorEastAsia" w:hAnsiTheme="minorEastAsia" w:cs="宋体" w:hint="eastAsia"/>
                <w:kern w:val="0"/>
                <w:sz w:val="21"/>
                <w:szCs w:val="21"/>
              </w:rPr>
              <w:t>村组礼溪小学</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0234B0B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3A6B65B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113°37′06.6″ 24°04′36.2″</w:t>
            </w:r>
          </w:p>
        </w:tc>
        <w:tc>
          <w:tcPr>
            <w:tcW w:w="265" w:type="pct"/>
            <w:tcBorders>
              <w:top w:val="nil"/>
              <w:left w:val="nil"/>
              <w:bottom w:val="single" w:sz="4" w:space="0" w:color="auto"/>
              <w:right w:val="single" w:sz="4" w:space="0" w:color="auto"/>
            </w:tcBorders>
            <w:shd w:val="clear" w:color="auto" w:fill="auto"/>
            <w:vAlign w:val="center"/>
            <w:hideMark/>
          </w:tcPr>
          <w:p w14:paraId="452A218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7C5444A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60</w:t>
            </w:r>
          </w:p>
        </w:tc>
        <w:tc>
          <w:tcPr>
            <w:tcW w:w="150" w:type="pct"/>
            <w:tcBorders>
              <w:top w:val="nil"/>
              <w:left w:val="nil"/>
              <w:bottom w:val="single" w:sz="4" w:space="0" w:color="auto"/>
              <w:right w:val="single" w:sz="4" w:space="0" w:color="auto"/>
            </w:tcBorders>
            <w:shd w:val="clear" w:color="auto" w:fill="auto"/>
            <w:vAlign w:val="center"/>
            <w:hideMark/>
          </w:tcPr>
          <w:p w14:paraId="47DA9EF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29127ED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4599E98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C9FF86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6009F2B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78B057A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01E817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4D59CB9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08E4F28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何锦龙18320140871</w:t>
            </w:r>
          </w:p>
        </w:tc>
        <w:tc>
          <w:tcPr>
            <w:tcW w:w="350" w:type="pct"/>
            <w:tcBorders>
              <w:top w:val="nil"/>
              <w:left w:val="nil"/>
              <w:bottom w:val="single" w:sz="4" w:space="0" w:color="auto"/>
              <w:right w:val="single" w:sz="4" w:space="0" w:color="auto"/>
            </w:tcBorders>
            <w:shd w:val="clear" w:color="auto" w:fill="auto"/>
            <w:vAlign w:val="center"/>
            <w:hideMark/>
          </w:tcPr>
          <w:p w14:paraId="5239944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何道福</w:t>
            </w:r>
            <w:r w:rsidRPr="00522CBE">
              <w:rPr>
                <w:rFonts w:asciiTheme="minorEastAsia" w:eastAsiaTheme="minorEastAsia" w:hAnsiTheme="minorEastAsia" w:cs="Times New Roman"/>
                <w:kern w:val="0"/>
                <w:sz w:val="21"/>
                <w:szCs w:val="21"/>
              </w:rPr>
              <w:t>15915163976</w:t>
            </w:r>
          </w:p>
        </w:tc>
        <w:tc>
          <w:tcPr>
            <w:tcW w:w="361" w:type="pct"/>
            <w:tcBorders>
              <w:top w:val="nil"/>
              <w:left w:val="nil"/>
              <w:bottom w:val="single" w:sz="4" w:space="0" w:color="auto"/>
              <w:right w:val="single" w:sz="4" w:space="0" w:color="auto"/>
            </w:tcBorders>
            <w:shd w:val="clear" w:color="auto" w:fill="auto"/>
            <w:vAlign w:val="center"/>
            <w:hideMark/>
          </w:tcPr>
          <w:p w14:paraId="05FAB3E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24E9852D"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5197A5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200" w:type="pct"/>
            <w:tcBorders>
              <w:top w:val="nil"/>
              <w:left w:val="nil"/>
              <w:bottom w:val="single" w:sz="4" w:space="0" w:color="auto"/>
              <w:right w:val="single" w:sz="4" w:space="0" w:color="auto"/>
            </w:tcBorders>
            <w:shd w:val="clear" w:color="auto" w:fill="auto"/>
            <w:vAlign w:val="center"/>
            <w:hideMark/>
          </w:tcPr>
          <w:p w14:paraId="4D76D92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6374C76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长江村山下村组</w:t>
            </w:r>
          </w:p>
        </w:tc>
        <w:tc>
          <w:tcPr>
            <w:tcW w:w="250" w:type="pct"/>
            <w:tcBorders>
              <w:top w:val="nil"/>
              <w:left w:val="nil"/>
              <w:bottom w:val="single" w:sz="4" w:space="0" w:color="auto"/>
              <w:right w:val="single" w:sz="4" w:space="0" w:color="auto"/>
            </w:tcBorders>
            <w:shd w:val="clear" w:color="auto" w:fill="auto"/>
            <w:vAlign w:val="center"/>
            <w:hideMark/>
          </w:tcPr>
          <w:p w14:paraId="1213141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0F65D0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113°37′06.8″ 24°04′33.9″</w:t>
            </w:r>
          </w:p>
        </w:tc>
        <w:tc>
          <w:tcPr>
            <w:tcW w:w="265" w:type="pct"/>
            <w:tcBorders>
              <w:top w:val="nil"/>
              <w:left w:val="nil"/>
              <w:bottom w:val="single" w:sz="4" w:space="0" w:color="auto"/>
              <w:right w:val="single" w:sz="4" w:space="0" w:color="auto"/>
            </w:tcBorders>
            <w:shd w:val="clear" w:color="auto" w:fill="auto"/>
            <w:vAlign w:val="center"/>
            <w:hideMark/>
          </w:tcPr>
          <w:p w14:paraId="065B582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300" w:type="pct"/>
            <w:tcBorders>
              <w:top w:val="nil"/>
              <w:left w:val="nil"/>
              <w:bottom w:val="single" w:sz="4" w:space="0" w:color="auto"/>
              <w:right w:val="single" w:sz="4" w:space="0" w:color="auto"/>
            </w:tcBorders>
            <w:shd w:val="clear" w:color="auto" w:fill="auto"/>
            <w:vAlign w:val="center"/>
            <w:hideMark/>
          </w:tcPr>
          <w:p w14:paraId="79522AC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60412D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3F7E9AC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703879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5D76D0B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3232540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FCF407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5CE871C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5C622F7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3DC2F2D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何道福</w:t>
            </w:r>
            <w:r w:rsidRPr="00522CBE">
              <w:rPr>
                <w:rFonts w:asciiTheme="minorEastAsia" w:eastAsiaTheme="minorEastAsia" w:hAnsiTheme="minorEastAsia" w:cs="Times New Roman"/>
                <w:kern w:val="0"/>
                <w:sz w:val="21"/>
                <w:szCs w:val="21"/>
              </w:rPr>
              <w:t>15915163976</w:t>
            </w:r>
          </w:p>
        </w:tc>
        <w:tc>
          <w:tcPr>
            <w:tcW w:w="350" w:type="pct"/>
            <w:tcBorders>
              <w:top w:val="nil"/>
              <w:left w:val="nil"/>
              <w:bottom w:val="single" w:sz="4" w:space="0" w:color="auto"/>
              <w:right w:val="single" w:sz="4" w:space="0" w:color="auto"/>
            </w:tcBorders>
            <w:shd w:val="clear" w:color="auto" w:fill="auto"/>
            <w:vAlign w:val="center"/>
            <w:hideMark/>
          </w:tcPr>
          <w:p w14:paraId="7AEA23E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何双巨</w:t>
            </w:r>
            <w:proofErr w:type="gramEnd"/>
            <w:r w:rsidRPr="00522CBE">
              <w:rPr>
                <w:rFonts w:asciiTheme="minorEastAsia" w:eastAsiaTheme="minorEastAsia" w:hAnsiTheme="minorEastAsia" w:cs="宋体" w:hint="eastAsia"/>
                <w:kern w:val="0"/>
                <w:sz w:val="21"/>
                <w:szCs w:val="21"/>
              </w:rPr>
              <w:t>13553975401</w:t>
            </w:r>
          </w:p>
        </w:tc>
        <w:tc>
          <w:tcPr>
            <w:tcW w:w="361" w:type="pct"/>
            <w:tcBorders>
              <w:top w:val="nil"/>
              <w:left w:val="nil"/>
              <w:bottom w:val="single" w:sz="4" w:space="0" w:color="auto"/>
              <w:right w:val="single" w:sz="4" w:space="0" w:color="auto"/>
            </w:tcBorders>
            <w:shd w:val="clear" w:color="auto" w:fill="auto"/>
            <w:vAlign w:val="center"/>
            <w:hideMark/>
          </w:tcPr>
          <w:p w14:paraId="0371197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5D863BAA"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DA6DEA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200" w:type="pct"/>
            <w:tcBorders>
              <w:top w:val="nil"/>
              <w:left w:val="nil"/>
              <w:bottom w:val="single" w:sz="4" w:space="0" w:color="auto"/>
              <w:right w:val="single" w:sz="4" w:space="0" w:color="auto"/>
            </w:tcBorders>
            <w:shd w:val="clear" w:color="auto" w:fill="auto"/>
            <w:vAlign w:val="center"/>
            <w:hideMark/>
          </w:tcPr>
          <w:p w14:paraId="75B75A5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1611C0F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墩</w:t>
            </w:r>
            <w:proofErr w:type="gramEnd"/>
            <w:r w:rsidRPr="00522CBE">
              <w:rPr>
                <w:rFonts w:asciiTheme="minorEastAsia" w:eastAsiaTheme="minorEastAsia" w:hAnsiTheme="minorEastAsia" w:cs="宋体" w:hint="eastAsia"/>
                <w:kern w:val="0"/>
                <w:sz w:val="21"/>
                <w:szCs w:val="21"/>
              </w:rPr>
              <w:t>下村上湾组</w:t>
            </w:r>
          </w:p>
        </w:tc>
        <w:tc>
          <w:tcPr>
            <w:tcW w:w="250" w:type="pct"/>
            <w:tcBorders>
              <w:top w:val="nil"/>
              <w:left w:val="nil"/>
              <w:bottom w:val="single" w:sz="4" w:space="0" w:color="auto"/>
              <w:right w:val="single" w:sz="4" w:space="0" w:color="auto"/>
            </w:tcBorders>
            <w:shd w:val="clear" w:color="auto" w:fill="auto"/>
            <w:vAlign w:val="center"/>
            <w:hideMark/>
          </w:tcPr>
          <w:p w14:paraId="42251CF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24D45FD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113°35′53.9″ 24°03′16.4″</w:t>
            </w:r>
          </w:p>
        </w:tc>
        <w:tc>
          <w:tcPr>
            <w:tcW w:w="265" w:type="pct"/>
            <w:tcBorders>
              <w:top w:val="nil"/>
              <w:left w:val="nil"/>
              <w:bottom w:val="single" w:sz="4" w:space="0" w:color="auto"/>
              <w:right w:val="single" w:sz="4" w:space="0" w:color="auto"/>
            </w:tcBorders>
            <w:shd w:val="clear" w:color="auto" w:fill="auto"/>
            <w:vAlign w:val="center"/>
            <w:hideMark/>
          </w:tcPr>
          <w:p w14:paraId="026E3CA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5A18F82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0AF4E03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6F49711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6F858A6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711A761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1F313BE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ED2F36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3DD0163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72F0785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0E44BAC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何久康</w:t>
            </w:r>
            <w:proofErr w:type="gramEnd"/>
            <w:r w:rsidRPr="00522CBE">
              <w:rPr>
                <w:rFonts w:asciiTheme="minorEastAsia" w:eastAsiaTheme="minorEastAsia" w:hAnsiTheme="minorEastAsia" w:cs="Times New Roman"/>
                <w:kern w:val="0"/>
                <w:sz w:val="21"/>
                <w:szCs w:val="21"/>
              </w:rPr>
              <w:t>13539513333</w:t>
            </w:r>
          </w:p>
        </w:tc>
        <w:tc>
          <w:tcPr>
            <w:tcW w:w="350" w:type="pct"/>
            <w:tcBorders>
              <w:top w:val="nil"/>
              <w:left w:val="nil"/>
              <w:bottom w:val="single" w:sz="4" w:space="0" w:color="auto"/>
              <w:right w:val="single" w:sz="4" w:space="0" w:color="auto"/>
            </w:tcBorders>
            <w:shd w:val="clear" w:color="auto" w:fill="auto"/>
            <w:vAlign w:val="center"/>
            <w:hideMark/>
          </w:tcPr>
          <w:p w14:paraId="7DBF429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何路生</w:t>
            </w:r>
            <w:r w:rsidRPr="00522CBE">
              <w:rPr>
                <w:rFonts w:asciiTheme="minorEastAsia" w:eastAsiaTheme="minorEastAsia" w:hAnsiTheme="minorEastAsia" w:cs="Times New Roman"/>
                <w:kern w:val="0"/>
                <w:sz w:val="21"/>
                <w:szCs w:val="21"/>
              </w:rPr>
              <w:t>13922556687</w:t>
            </w:r>
          </w:p>
        </w:tc>
        <w:tc>
          <w:tcPr>
            <w:tcW w:w="361" w:type="pct"/>
            <w:tcBorders>
              <w:top w:val="nil"/>
              <w:left w:val="nil"/>
              <w:bottom w:val="single" w:sz="4" w:space="0" w:color="auto"/>
              <w:right w:val="single" w:sz="4" w:space="0" w:color="auto"/>
            </w:tcBorders>
            <w:shd w:val="clear" w:color="auto" w:fill="auto"/>
            <w:vAlign w:val="center"/>
            <w:hideMark/>
          </w:tcPr>
          <w:p w14:paraId="2D6A2E7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512ABEA8"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1ABC2D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w:t>
            </w:r>
          </w:p>
        </w:tc>
        <w:tc>
          <w:tcPr>
            <w:tcW w:w="200" w:type="pct"/>
            <w:tcBorders>
              <w:top w:val="nil"/>
              <w:left w:val="nil"/>
              <w:bottom w:val="single" w:sz="4" w:space="0" w:color="auto"/>
              <w:right w:val="single" w:sz="4" w:space="0" w:color="auto"/>
            </w:tcBorders>
            <w:shd w:val="clear" w:color="auto" w:fill="auto"/>
            <w:vAlign w:val="center"/>
            <w:hideMark/>
          </w:tcPr>
          <w:p w14:paraId="355DD8D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6C5589A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墩</w:t>
            </w:r>
            <w:proofErr w:type="gramEnd"/>
            <w:r w:rsidRPr="00522CBE">
              <w:rPr>
                <w:rFonts w:asciiTheme="minorEastAsia" w:eastAsiaTheme="minorEastAsia" w:hAnsiTheme="minorEastAsia" w:cs="宋体" w:hint="eastAsia"/>
                <w:kern w:val="0"/>
                <w:sz w:val="21"/>
                <w:szCs w:val="21"/>
              </w:rPr>
              <w:t>下村</w:t>
            </w:r>
            <w:proofErr w:type="gramStart"/>
            <w:r w:rsidRPr="00522CBE">
              <w:rPr>
                <w:rFonts w:asciiTheme="minorEastAsia" w:eastAsiaTheme="minorEastAsia" w:hAnsiTheme="minorEastAsia" w:cs="宋体" w:hint="eastAsia"/>
                <w:kern w:val="0"/>
                <w:sz w:val="21"/>
                <w:szCs w:val="21"/>
              </w:rPr>
              <w:t>赵屋组</w:t>
            </w:r>
            <w:proofErr w:type="gramEnd"/>
            <w:r w:rsidRPr="00522CBE">
              <w:rPr>
                <w:rFonts w:asciiTheme="minorEastAsia" w:eastAsiaTheme="minorEastAsia" w:hAnsiTheme="minorEastAsia" w:cs="宋体" w:hint="eastAsia"/>
                <w:kern w:val="0"/>
                <w:sz w:val="21"/>
                <w:szCs w:val="21"/>
              </w:rPr>
              <w:t>养猪厂</w:t>
            </w:r>
          </w:p>
        </w:tc>
        <w:tc>
          <w:tcPr>
            <w:tcW w:w="250" w:type="pct"/>
            <w:tcBorders>
              <w:top w:val="nil"/>
              <w:left w:val="nil"/>
              <w:bottom w:val="single" w:sz="4" w:space="0" w:color="auto"/>
              <w:right w:val="single" w:sz="4" w:space="0" w:color="auto"/>
            </w:tcBorders>
            <w:shd w:val="clear" w:color="auto" w:fill="auto"/>
            <w:vAlign w:val="center"/>
            <w:hideMark/>
          </w:tcPr>
          <w:p w14:paraId="288F983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27CEBB2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113°35′06.1″ 24°03′</w:t>
            </w:r>
            <w:r w:rsidRPr="00522CBE">
              <w:rPr>
                <w:rFonts w:asciiTheme="minorEastAsia" w:eastAsiaTheme="minorEastAsia" w:hAnsiTheme="minorEastAsia" w:cs="Times New Roman"/>
                <w:kern w:val="0"/>
                <w:sz w:val="21"/>
                <w:szCs w:val="21"/>
              </w:rPr>
              <w:lastRenderedPageBreak/>
              <w:t>02.0″</w:t>
            </w:r>
          </w:p>
        </w:tc>
        <w:tc>
          <w:tcPr>
            <w:tcW w:w="265" w:type="pct"/>
            <w:tcBorders>
              <w:top w:val="nil"/>
              <w:left w:val="nil"/>
              <w:bottom w:val="single" w:sz="4" w:space="0" w:color="auto"/>
              <w:right w:val="single" w:sz="4" w:space="0" w:color="auto"/>
            </w:tcBorders>
            <w:shd w:val="clear" w:color="auto" w:fill="auto"/>
            <w:vAlign w:val="center"/>
            <w:hideMark/>
          </w:tcPr>
          <w:p w14:paraId="40EEFD8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7</w:t>
            </w:r>
          </w:p>
        </w:tc>
        <w:tc>
          <w:tcPr>
            <w:tcW w:w="300" w:type="pct"/>
            <w:tcBorders>
              <w:top w:val="nil"/>
              <w:left w:val="nil"/>
              <w:bottom w:val="single" w:sz="4" w:space="0" w:color="auto"/>
              <w:right w:val="single" w:sz="4" w:space="0" w:color="auto"/>
            </w:tcBorders>
            <w:shd w:val="clear" w:color="auto" w:fill="auto"/>
            <w:vAlign w:val="center"/>
            <w:hideMark/>
          </w:tcPr>
          <w:p w14:paraId="2B819BA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263E486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3E6CDB0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11C8C0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F35414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917604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0D5188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4A1B98C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1FC04BE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2F2BC4D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何久康</w:t>
            </w:r>
            <w:proofErr w:type="gramEnd"/>
            <w:r w:rsidRPr="00522CBE">
              <w:rPr>
                <w:rFonts w:asciiTheme="minorEastAsia" w:eastAsiaTheme="minorEastAsia" w:hAnsiTheme="minorEastAsia" w:cs="Times New Roman"/>
                <w:kern w:val="0"/>
                <w:sz w:val="21"/>
                <w:szCs w:val="21"/>
              </w:rPr>
              <w:t>13539513333</w:t>
            </w:r>
          </w:p>
        </w:tc>
        <w:tc>
          <w:tcPr>
            <w:tcW w:w="350" w:type="pct"/>
            <w:tcBorders>
              <w:top w:val="nil"/>
              <w:left w:val="nil"/>
              <w:bottom w:val="single" w:sz="4" w:space="0" w:color="auto"/>
              <w:right w:val="single" w:sz="4" w:space="0" w:color="auto"/>
            </w:tcBorders>
            <w:shd w:val="clear" w:color="auto" w:fill="auto"/>
            <w:vAlign w:val="center"/>
            <w:hideMark/>
          </w:tcPr>
          <w:p w14:paraId="3D2A43B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何路生</w:t>
            </w:r>
            <w:r w:rsidRPr="00522CBE">
              <w:rPr>
                <w:rFonts w:asciiTheme="minorEastAsia" w:eastAsiaTheme="minorEastAsia" w:hAnsiTheme="minorEastAsia" w:cs="Times New Roman"/>
                <w:kern w:val="0"/>
                <w:sz w:val="21"/>
                <w:szCs w:val="21"/>
              </w:rPr>
              <w:t>13922556687</w:t>
            </w:r>
          </w:p>
        </w:tc>
        <w:tc>
          <w:tcPr>
            <w:tcW w:w="361" w:type="pct"/>
            <w:tcBorders>
              <w:top w:val="nil"/>
              <w:left w:val="nil"/>
              <w:bottom w:val="single" w:sz="4" w:space="0" w:color="auto"/>
              <w:right w:val="single" w:sz="4" w:space="0" w:color="auto"/>
            </w:tcBorders>
            <w:shd w:val="clear" w:color="auto" w:fill="auto"/>
            <w:vAlign w:val="center"/>
            <w:hideMark/>
          </w:tcPr>
          <w:p w14:paraId="1975A43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06FE6E2A"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FE10E9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5</w:t>
            </w:r>
          </w:p>
        </w:tc>
        <w:tc>
          <w:tcPr>
            <w:tcW w:w="200" w:type="pct"/>
            <w:tcBorders>
              <w:top w:val="nil"/>
              <w:left w:val="nil"/>
              <w:bottom w:val="single" w:sz="4" w:space="0" w:color="auto"/>
              <w:right w:val="single" w:sz="4" w:space="0" w:color="auto"/>
            </w:tcBorders>
            <w:shd w:val="clear" w:color="auto" w:fill="auto"/>
            <w:vAlign w:val="center"/>
            <w:hideMark/>
          </w:tcPr>
          <w:p w14:paraId="27F9B5B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31BCCE8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w:t>
            </w:r>
            <w:proofErr w:type="gramStart"/>
            <w:r w:rsidRPr="00522CBE">
              <w:rPr>
                <w:rFonts w:asciiTheme="minorEastAsia" w:eastAsiaTheme="minorEastAsia" w:hAnsiTheme="minorEastAsia" w:cs="宋体" w:hint="eastAsia"/>
                <w:kern w:val="0"/>
                <w:sz w:val="21"/>
                <w:szCs w:val="21"/>
              </w:rPr>
              <w:t>村格仔组曹世</w:t>
            </w:r>
            <w:proofErr w:type="gramEnd"/>
            <w:r w:rsidRPr="00522CBE">
              <w:rPr>
                <w:rFonts w:asciiTheme="minorEastAsia" w:eastAsiaTheme="minorEastAsia" w:hAnsiTheme="minorEastAsia" w:cs="宋体" w:hint="eastAsia"/>
                <w:kern w:val="0"/>
                <w:sz w:val="21"/>
                <w:szCs w:val="21"/>
              </w:rPr>
              <w:t>召</w:t>
            </w:r>
          </w:p>
        </w:tc>
        <w:tc>
          <w:tcPr>
            <w:tcW w:w="250" w:type="pct"/>
            <w:tcBorders>
              <w:top w:val="nil"/>
              <w:left w:val="nil"/>
              <w:bottom w:val="single" w:sz="4" w:space="0" w:color="auto"/>
              <w:right w:val="single" w:sz="4" w:space="0" w:color="auto"/>
            </w:tcBorders>
            <w:shd w:val="clear" w:color="auto" w:fill="auto"/>
            <w:vAlign w:val="center"/>
            <w:hideMark/>
          </w:tcPr>
          <w:p w14:paraId="334BC87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D574D2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113°34′58.2″ 24°01′54.0″</w:t>
            </w:r>
          </w:p>
        </w:tc>
        <w:tc>
          <w:tcPr>
            <w:tcW w:w="265" w:type="pct"/>
            <w:tcBorders>
              <w:top w:val="nil"/>
              <w:left w:val="nil"/>
              <w:bottom w:val="single" w:sz="4" w:space="0" w:color="auto"/>
              <w:right w:val="single" w:sz="4" w:space="0" w:color="auto"/>
            </w:tcBorders>
            <w:shd w:val="clear" w:color="auto" w:fill="auto"/>
            <w:vAlign w:val="center"/>
            <w:hideMark/>
          </w:tcPr>
          <w:p w14:paraId="1936F68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6C9B951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150" w:type="pct"/>
            <w:tcBorders>
              <w:top w:val="nil"/>
              <w:left w:val="nil"/>
              <w:bottom w:val="single" w:sz="4" w:space="0" w:color="auto"/>
              <w:right w:val="single" w:sz="4" w:space="0" w:color="auto"/>
            </w:tcBorders>
            <w:shd w:val="clear" w:color="auto" w:fill="auto"/>
            <w:vAlign w:val="center"/>
            <w:hideMark/>
          </w:tcPr>
          <w:p w14:paraId="27B3989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2FF13E1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54E8719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7459A6C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2E5F4D9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192FC5D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58C6715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4FF82B4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7EA1B7A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蓝维体</w:t>
            </w:r>
            <w:proofErr w:type="gramEnd"/>
            <w:r w:rsidRPr="00522CBE">
              <w:rPr>
                <w:rFonts w:asciiTheme="minorEastAsia" w:eastAsiaTheme="minorEastAsia" w:hAnsiTheme="minorEastAsia" w:cs="宋体" w:hint="eastAsia"/>
                <w:kern w:val="0"/>
                <w:sz w:val="21"/>
                <w:szCs w:val="21"/>
              </w:rPr>
              <w:t>13318615130</w:t>
            </w:r>
          </w:p>
        </w:tc>
        <w:tc>
          <w:tcPr>
            <w:tcW w:w="350" w:type="pct"/>
            <w:tcBorders>
              <w:top w:val="nil"/>
              <w:left w:val="nil"/>
              <w:bottom w:val="single" w:sz="4" w:space="0" w:color="auto"/>
              <w:right w:val="single" w:sz="4" w:space="0" w:color="auto"/>
            </w:tcBorders>
            <w:shd w:val="clear" w:color="auto" w:fill="auto"/>
            <w:vAlign w:val="center"/>
            <w:hideMark/>
          </w:tcPr>
          <w:p w14:paraId="1D0F98F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蓝宗杰</w:t>
            </w:r>
            <w:proofErr w:type="gramEnd"/>
            <w:r w:rsidRPr="00522CBE">
              <w:rPr>
                <w:rFonts w:asciiTheme="minorEastAsia" w:eastAsiaTheme="minorEastAsia" w:hAnsiTheme="minorEastAsia" w:cs="宋体" w:hint="eastAsia"/>
                <w:kern w:val="0"/>
                <w:sz w:val="21"/>
                <w:szCs w:val="21"/>
              </w:rPr>
              <w:t>13620558663</w:t>
            </w:r>
          </w:p>
        </w:tc>
        <w:tc>
          <w:tcPr>
            <w:tcW w:w="361" w:type="pct"/>
            <w:tcBorders>
              <w:top w:val="nil"/>
              <w:left w:val="nil"/>
              <w:bottom w:val="single" w:sz="4" w:space="0" w:color="auto"/>
              <w:right w:val="single" w:sz="4" w:space="0" w:color="auto"/>
            </w:tcBorders>
            <w:shd w:val="clear" w:color="auto" w:fill="auto"/>
            <w:vAlign w:val="center"/>
            <w:hideMark/>
          </w:tcPr>
          <w:p w14:paraId="7A6B71E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4A0BCF6E"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9D4E57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w:t>
            </w:r>
          </w:p>
        </w:tc>
        <w:tc>
          <w:tcPr>
            <w:tcW w:w="200" w:type="pct"/>
            <w:tcBorders>
              <w:top w:val="nil"/>
              <w:left w:val="nil"/>
              <w:bottom w:val="single" w:sz="4" w:space="0" w:color="auto"/>
              <w:right w:val="single" w:sz="4" w:space="0" w:color="auto"/>
            </w:tcBorders>
            <w:shd w:val="clear" w:color="auto" w:fill="auto"/>
            <w:vAlign w:val="center"/>
            <w:hideMark/>
          </w:tcPr>
          <w:p w14:paraId="27733C5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0ADF1EC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高镇村樟树</w:t>
            </w:r>
            <w:proofErr w:type="gramStart"/>
            <w:r w:rsidRPr="00522CBE">
              <w:rPr>
                <w:rFonts w:asciiTheme="minorEastAsia" w:eastAsiaTheme="minorEastAsia" w:hAnsiTheme="minorEastAsia" w:cs="宋体" w:hint="eastAsia"/>
                <w:kern w:val="0"/>
                <w:sz w:val="21"/>
                <w:szCs w:val="21"/>
              </w:rPr>
              <w:t>坑组养猪</w:t>
            </w:r>
            <w:proofErr w:type="gramEnd"/>
            <w:r w:rsidRPr="00522CBE">
              <w:rPr>
                <w:rFonts w:asciiTheme="minorEastAsia" w:eastAsiaTheme="minorEastAsia" w:hAnsiTheme="minorEastAsia" w:cs="宋体" w:hint="eastAsia"/>
                <w:kern w:val="0"/>
                <w:sz w:val="21"/>
                <w:szCs w:val="21"/>
              </w:rPr>
              <w:t>厂</w:t>
            </w:r>
          </w:p>
        </w:tc>
        <w:tc>
          <w:tcPr>
            <w:tcW w:w="250" w:type="pct"/>
            <w:tcBorders>
              <w:top w:val="nil"/>
              <w:left w:val="nil"/>
              <w:bottom w:val="single" w:sz="4" w:space="0" w:color="auto"/>
              <w:right w:val="single" w:sz="4" w:space="0" w:color="auto"/>
            </w:tcBorders>
            <w:shd w:val="clear" w:color="auto" w:fill="auto"/>
            <w:vAlign w:val="center"/>
            <w:hideMark/>
          </w:tcPr>
          <w:p w14:paraId="2CACF9E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2FC20E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113°34′50.8″ 23°59′12.4″</w:t>
            </w:r>
          </w:p>
        </w:tc>
        <w:tc>
          <w:tcPr>
            <w:tcW w:w="265" w:type="pct"/>
            <w:tcBorders>
              <w:top w:val="nil"/>
              <w:left w:val="nil"/>
              <w:bottom w:val="single" w:sz="4" w:space="0" w:color="auto"/>
              <w:right w:val="single" w:sz="4" w:space="0" w:color="auto"/>
            </w:tcBorders>
            <w:shd w:val="clear" w:color="auto" w:fill="auto"/>
            <w:vAlign w:val="center"/>
            <w:hideMark/>
          </w:tcPr>
          <w:p w14:paraId="1D87462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699A8F1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69708F8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E3EA83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64C77FE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48360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4F2AE01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AE35A0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3F0079B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1049E81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7E58FA2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李继先13539511631</w:t>
            </w:r>
          </w:p>
        </w:tc>
        <w:tc>
          <w:tcPr>
            <w:tcW w:w="350" w:type="pct"/>
            <w:tcBorders>
              <w:top w:val="nil"/>
              <w:left w:val="nil"/>
              <w:bottom w:val="single" w:sz="4" w:space="0" w:color="auto"/>
              <w:right w:val="single" w:sz="4" w:space="0" w:color="auto"/>
            </w:tcBorders>
            <w:shd w:val="clear" w:color="auto" w:fill="auto"/>
            <w:vAlign w:val="center"/>
            <w:hideMark/>
          </w:tcPr>
          <w:p w14:paraId="36811DB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李梅桂</w:t>
            </w:r>
            <w:proofErr w:type="gramEnd"/>
            <w:r w:rsidRPr="00522CBE">
              <w:rPr>
                <w:rFonts w:asciiTheme="minorEastAsia" w:eastAsiaTheme="minorEastAsia" w:hAnsiTheme="minorEastAsia" w:cs="Times New Roman"/>
                <w:kern w:val="0"/>
                <w:sz w:val="21"/>
                <w:szCs w:val="21"/>
              </w:rPr>
              <w:t>13435269829</w:t>
            </w:r>
          </w:p>
        </w:tc>
        <w:tc>
          <w:tcPr>
            <w:tcW w:w="361" w:type="pct"/>
            <w:tcBorders>
              <w:top w:val="nil"/>
              <w:left w:val="nil"/>
              <w:bottom w:val="single" w:sz="4" w:space="0" w:color="auto"/>
              <w:right w:val="single" w:sz="4" w:space="0" w:color="auto"/>
            </w:tcBorders>
            <w:shd w:val="clear" w:color="auto" w:fill="auto"/>
            <w:vAlign w:val="center"/>
            <w:hideMark/>
          </w:tcPr>
          <w:p w14:paraId="125E631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61FAC762"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2218EA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7</w:t>
            </w:r>
          </w:p>
        </w:tc>
        <w:tc>
          <w:tcPr>
            <w:tcW w:w="200" w:type="pct"/>
            <w:tcBorders>
              <w:top w:val="nil"/>
              <w:left w:val="nil"/>
              <w:bottom w:val="single" w:sz="4" w:space="0" w:color="auto"/>
              <w:right w:val="single" w:sz="4" w:space="0" w:color="auto"/>
            </w:tcBorders>
            <w:shd w:val="clear" w:color="auto" w:fill="auto"/>
            <w:vAlign w:val="center"/>
            <w:hideMark/>
          </w:tcPr>
          <w:p w14:paraId="1C6A280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2F8F924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高镇村龙潭下组</w:t>
            </w:r>
          </w:p>
        </w:tc>
        <w:tc>
          <w:tcPr>
            <w:tcW w:w="250" w:type="pct"/>
            <w:tcBorders>
              <w:top w:val="nil"/>
              <w:left w:val="nil"/>
              <w:bottom w:val="single" w:sz="4" w:space="0" w:color="auto"/>
              <w:right w:val="single" w:sz="4" w:space="0" w:color="auto"/>
            </w:tcBorders>
            <w:shd w:val="clear" w:color="auto" w:fill="auto"/>
            <w:vAlign w:val="center"/>
            <w:hideMark/>
          </w:tcPr>
          <w:p w14:paraId="31EC7F6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8E117D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113°33′33.6″ 23°58′19.4″</w:t>
            </w:r>
          </w:p>
        </w:tc>
        <w:tc>
          <w:tcPr>
            <w:tcW w:w="265" w:type="pct"/>
            <w:tcBorders>
              <w:top w:val="nil"/>
              <w:left w:val="nil"/>
              <w:bottom w:val="single" w:sz="4" w:space="0" w:color="auto"/>
              <w:right w:val="single" w:sz="4" w:space="0" w:color="auto"/>
            </w:tcBorders>
            <w:shd w:val="clear" w:color="auto" w:fill="auto"/>
            <w:vAlign w:val="center"/>
            <w:hideMark/>
          </w:tcPr>
          <w:p w14:paraId="4E5C897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300" w:type="pct"/>
            <w:tcBorders>
              <w:top w:val="nil"/>
              <w:left w:val="nil"/>
              <w:bottom w:val="single" w:sz="4" w:space="0" w:color="auto"/>
              <w:right w:val="single" w:sz="4" w:space="0" w:color="auto"/>
            </w:tcBorders>
            <w:shd w:val="clear" w:color="auto" w:fill="auto"/>
            <w:vAlign w:val="center"/>
            <w:hideMark/>
          </w:tcPr>
          <w:p w14:paraId="4F13805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80</w:t>
            </w:r>
          </w:p>
        </w:tc>
        <w:tc>
          <w:tcPr>
            <w:tcW w:w="150" w:type="pct"/>
            <w:tcBorders>
              <w:top w:val="nil"/>
              <w:left w:val="nil"/>
              <w:bottom w:val="single" w:sz="4" w:space="0" w:color="auto"/>
              <w:right w:val="single" w:sz="4" w:space="0" w:color="auto"/>
            </w:tcBorders>
            <w:shd w:val="clear" w:color="auto" w:fill="auto"/>
            <w:vAlign w:val="center"/>
            <w:hideMark/>
          </w:tcPr>
          <w:p w14:paraId="3A2E593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1F21C9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6E3F25D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079C1C6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0AFA46C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E7B06D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0C1E3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7940D82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47B1FEC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李梅桂</w:t>
            </w:r>
            <w:proofErr w:type="gramEnd"/>
            <w:r w:rsidRPr="00522CBE">
              <w:rPr>
                <w:rFonts w:asciiTheme="minorEastAsia" w:eastAsiaTheme="minorEastAsia" w:hAnsiTheme="minorEastAsia" w:cs="Times New Roman"/>
                <w:kern w:val="0"/>
                <w:sz w:val="21"/>
                <w:szCs w:val="21"/>
              </w:rPr>
              <w:t>13435269829</w:t>
            </w:r>
          </w:p>
        </w:tc>
        <w:tc>
          <w:tcPr>
            <w:tcW w:w="350" w:type="pct"/>
            <w:tcBorders>
              <w:top w:val="nil"/>
              <w:left w:val="nil"/>
              <w:bottom w:val="single" w:sz="4" w:space="0" w:color="auto"/>
              <w:right w:val="single" w:sz="4" w:space="0" w:color="auto"/>
            </w:tcBorders>
            <w:shd w:val="clear" w:color="auto" w:fill="auto"/>
            <w:vAlign w:val="center"/>
            <w:hideMark/>
          </w:tcPr>
          <w:p w14:paraId="1288F13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李继沐</w:t>
            </w:r>
            <w:proofErr w:type="gramEnd"/>
            <w:r w:rsidRPr="00522CBE">
              <w:rPr>
                <w:rFonts w:asciiTheme="minorEastAsia" w:eastAsiaTheme="minorEastAsia" w:hAnsiTheme="minorEastAsia" w:cs="Times New Roman"/>
                <w:kern w:val="0"/>
                <w:sz w:val="21"/>
                <w:szCs w:val="21"/>
              </w:rPr>
              <w:t>17876869773</w:t>
            </w:r>
          </w:p>
        </w:tc>
        <w:tc>
          <w:tcPr>
            <w:tcW w:w="361" w:type="pct"/>
            <w:tcBorders>
              <w:top w:val="nil"/>
              <w:left w:val="nil"/>
              <w:bottom w:val="single" w:sz="4" w:space="0" w:color="auto"/>
              <w:right w:val="single" w:sz="4" w:space="0" w:color="auto"/>
            </w:tcBorders>
            <w:shd w:val="clear" w:color="auto" w:fill="auto"/>
            <w:vAlign w:val="center"/>
            <w:hideMark/>
          </w:tcPr>
          <w:p w14:paraId="2A999BC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02F1ACB5"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CBFF87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200" w:type="pct"/>
            <w:tcBorders>
              <w:top w:val="nil"/>
              <w:left w:val="nil"/>
              <w:bottom w:val="single" w:sz="4" w:space="0" w:color="auto"/>
              <w:right w:val="single" w:sz="4" w:space="0" w:color="auto"/>
            </w:tcBorders>
            <w:shd w:val="clear" w:color="auto" w:fill="auto"/>
            <w:vAlign w:val="center"/>
            <w:hideMark/>
          </w:tcPr>
          <w:p w14:paraId="1BAC668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3FE5BC1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高岗村高</w:t>
            </w:r>
            <w:proofErr w:type="gramStart"/>
            <w:r w:rsidRPr="00522CBE">
              <w:rPr>
                <w:rFonts w:asciiTheme="minorEastAsia" w:eastAsiaTheme="minorEastAsia" w:hAnsiTheme="minorEastAsia" w:cs="宋体" w:hint="eastAsia"/>
                <w:kern w:val="0"/>
                <w:sz w:val="21"/>
                <w:szCs w:val="21"/>
              </w:rPr>
              <w:t>岗圩组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6B6D3B3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885485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113°34′51.0″ 24°01′49.0″</w:t>
            </w:r>
          </w:p>
        </w:tc>
        <w:tc>
          <w:tcPr>
            <w:tcW w:w="265" w:type="pct"/>
            <w:tcBorders>
              <w:top w:val="nil"/>
              <w:left w:val="nil"/>
              <w:bottom w:val="single" w:sz="4" w:space="0" w:color="auto"/>
              <w:right w:val="single" w:sz="4" w:space="0" w:color="auto"/>
            </w:tcBorders>
            <w:shd w:val="clear" w:color="auto" w:fill="auto"/>
            <w:vAlign w:val="center"/>
            <w:hideMark/>
          </w:tcPr>
          <w:p w14:paraId="0C34A3E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w:t>
            </w:r>
          </w:p>
        </w:tc>
        <w:tc>
          <w:tcPr>
            <w:tcW w:w="300" w:type="pct"/>
            <w:tcBorders>
              <w:top w:val="nil"/>
              <w:left w:val="nil"/>
              <w:bottom w:val="single" w:sz="4" w:space="0" w:color="auto"/>
              <w:right w:val="single" w:sz="4" w:space="0" w:color="auto"/>
            </w:tcBorders>
            <w:shd w:val="clear" w:color="auto" w:fill="auto"/>
            <w:vAlign w:val="center"/>
            <w:hideMark/>
          </w:tcPr>
          <w:p w14:paraId="5A8058D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150" w:type="pct"/>
            <w:tcBorders>
              <w:top w:val="nil"/>
              <w:left w:val="nil"/>
              <w:bottom w:val="single" w:sz="4" w:space="0" w:color="auto"/>
              <w:right w:val="single" w:sz="4" w:space="0" w:color="auto"/>
            </w:tcBorders>
            <w:shd w:val="clear" w:color="auto" w:fill="auto"/>
            <w:vAlign w:val="center"/>
            <w:hideMark/>
          </w:tcPr>
          <w:p w14:paraId="08DC0E7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D248C9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7E32DCD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004E14E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4E8550D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6B7C11C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1C3630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0FB9D12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6699194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蓝维体</w:t>
            </w:r>
            <w:proofErr w:type="gramEnd"/>
            <w:r w:rsidRPr="00522CBE">
              <w:rPr>
                <w:rFonts w:asciiTheme="minorEastAsia" w:eastAsiaTheme="minorEastAsia" w:hAnsiTheme="minorEastAsia" w:cs="宋体" w:hint="eastAsia"/>
                <w:kern w:val="0"/>
                <w:sz w:val="21"/>
                <w:szCs w:val="21"/>
              </w:rPr>
              <w:t>13318615130</w:t>
            </w:r>
          </w:p>
        </w:tc>
        <w:tc>
          <w:tcPr>
            <w:tcW w:w="350" w:type="pct"/>
            <w:tcBorders>
              <w:top w:val="nil"/>
              <w:left w:val="nil"/>
              <w:bottom w:val="single" w:sz="4" w:space="0" w:color="auto"/>
              <w:right w:val="single" w:sz="4" w:space="0" w:color="auto"/>
            </w:tcBorders>
            <w:shd w:val="clear" w:color="auto" w:fill="auto"/>
            <w:vAlign w:val="center"/>
            <w:hideMark/>
          </w:tcPr>
          <w:p w14:paraId="1A6AE83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蓝宗杰</w:t>
            </w:r>
            <w:proofErr w:type="gramEnd"/>
            <w:r w:rsidRPr="00522CBE">
              <w:rPr>
                <w:rFonts w:asciiTheme="minorEastAsia" w:eastAsiaTheme="minorEastAsia" w:hAnsiTheme="minorEastAsia" w:cs="宋体" w:hint="eastAsia"/>
                <w:kern w:val="0"/>
                <w:sz w:val="21"/>
                <w:szCs w:val="21"/>
              </w:rPr>
              <w:t>13620558663</w:t>
            </w:r>
          </w:p>
        </w:tc>
        <w:tc>
          <w:tcPr>
            <w:tcW w:w="361" w:type="pct"/>
            <w:tcBorders>
              <w:top w:val="nil"/>
              <w:left w:val="nil"/>
              <w:bottom w:val="single" w:sz="4" w:space="0" w:color="auto"/>
              <w:right w:val="single" w:sz="4" w:space="0" w:color="auto"/>
            </w:tcBorders>
            <w:shd w:val="clear" w:color="auto" w:fill="auto"/>
            <w:vAlign w:val="center"/>
            <w:hideMark/>
          </w:tcPr>
          <w:p w14:paraId="125C889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77451450" w14:textId="77777777" w:rsidTr="00522CBE">
        <w:trPr>
          <w:trHeight w:val="76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C7B3BA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9</w:t>
            </w:r>
          </w:p>
        </w:tc>
        <w:tc>
          <w:tcPr>
            <w:tcW w:w="200" w:type="pct"/>
            <w:tcBorders>
              <w:top w:val="nil"/>
              <w:left w:val="nil"/>
              <w:bottom w:val="single" w:sz="4" w:space="0" w:color="auto"/>
              <w:right w:val="single" w:sz="4" w:space="0" w:color="auto"/>
            </w:tcBorders>
            <w:shd w:val="clear" w:color="auto" w:fill="auto"/>
            <w:vAlign w:val="center"/>
            <w:hideMark/>
          </w:tcPr>
          <w:p w14:paraId="6EAD1DD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高岗镇</w:t>
            </w:r>
          </w:p>
        </w:tc>
        <w:tc>
          <w:tcPr>
            <w:tcW w:w="299" w:type="pct"/>
            <w:tcBorders>
              <w:top w:val="nil"/>
              <w:left w:val="nil"/>
              <w:bottom w:val="single" w:sz="4" w:space="0" w:color="auto"/>
              <w:right w:val="single" w:sz="4" w:space="0" w:color="auto"/>
            </w:tcBorders>
            <w:shd w:val="clear" w:color="auto" w:fill="auto"/>
            <w:vAlign w:val="center"/>
            <w:hideMark/>
          </w:tcPr>
          <w:p w14:paraId="025F72B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高岗</w:t>
            </w:r>
            <w:proofErr w:type="gramStart"/>
            <w:r w:rsidRPr="00522CBE">
              <w:rPr>
                <w:rFonts w:asciiTheme="minorEastAsia" w:eastAsiaTheme="minorEastAsia" w:hAnsiTheme="minorEastAsia" w:cs="宋体" w:hint="eastAsia"/>
                <w:kern w:val="0"/>
                <w:sz w:val="21"/>
                <w:szCs w:val="21"/>
              </w:rPr>
              <w:t>村围湾村</w:t>
            </w:r>
            <w:proofErr w:type="gramEnd"/>
            <w:r w:rsidRPr="00522CBE">
              <w:rPr>
                <w:rFonts w:asciiTheme="minorEastAsia" w:eastAsiaTheme="minorEastAsia" w:hAnsiTheme="minorEastAsia" w:cs="宋体" w:hint="eastAsia"/>
                <w:kern w:val="0"/>
                <w:sz w:val="21"/>
                <w:szCs w:val="21"/>
              </w:rPr>
              <w:t>小组</w:t>
            </w:r>
          </w:p>
        </w:tc>
        <w:tc>
          <w:tcPr>
            <w:tcW w:w="250" w:type="pct"/>
            <w:tcBorders>
              <w:top w:val="nil"/>
              <w:left w:val="nil"/>
              <w:bottom w:val="single" w:sz="4" w:space="0" w:color="auto"/>
              <w:right w:val="single" w:sz="4" w:space="0" w:color="auto"/>
            </w:tcBorders>
            <w:shd w:val="clear" w:color="auto" w:fill="auto"/>
            <w:vAlign w:val="center"/>
            <w:hideMark/>
          </w:tcPr>
          <w:p w14:paraId="22C1373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滑坡</w:t>
            </w:r>
          </w:p>
        </w:tc>
        <w:tc>
          <w:tcPr>
            <w:tcW w:w="386" w:type="pct"/>
            <w:tcBorders>
              <w:top w:val="nil"/>
              <w:left w:val="nil"/>
              <w:bottom w:val="single" w:sz="4" w:space="0" w:color="auto"/>
              <w:right w:val="single" w:sz="4" w:space="0" w:color="auto"/>
            </w:tcBorders>
            <w:shd w:val="clear" w:color="auto" w:fill="auto"/>
            <w:vAlign w:val="center"/>
            <w:hideMark/>
          </w:tcPr>
          <w:p w14:paraId="696F22A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113°33′21.909″</w:t>
            </w:r>
            <w:r w:rsidRPr="00522CBE">
              <w:rPr>
                <w:rFonts w:asciiTheme="minorEastAsia" w:eastAsiaTheme="minorEastAsia" w:hAnsiTheme="minorEastAsia" w:cs="Times New Roman"/>
                <w:kern w:val="0"/>
                <w:sz w:val="21"/>
                <w:szCs w:val="21"/>
              </w:rPr>
              <w:br/>
              <w:t>24°1′49.097″</w:t>
            </w:r>
          </w:p>
        </w:tc>
        <w:tc>
          <w:tcPr>
            <w:tcW w:w="265" w:type="pct"/>
            <w:tcBorders>
              <w:top w:val="nil"/>
              <w:left w:val="nil"/>
              <w:bottom w:val="single" w:sz="4" w:space="0" w:color="auto"/>
              <w:right w:val="single" w:sz="4" w:space="0" w:color="auto"/>
            </w:tcBorders>
            <w:shd w:val="clear" w:color="auto" w:fill="auto"/>
            <w:vAlign w:val="center"/>
            <w:hideMark/>
          </w:tcPr>
          <w:p w14:paraId="6792297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17</w:t>
            </w:r>
          </w:p>
        </w:tc>
        <w:tc>
          <w:tcPr>
            <w:tcW w:w="300" w:type="pct"/>
            <w:tcBorders>
              <w:top w:val="nil"/>
              <w:left w:val="nil"/>
              <w:bottom w:val="single" w:sz="4" w:space="0" w:color="auto"/>
              <w:right w:val="single" w:sz="4" w:space="0" w:color="auto"/>
            </w:tcBorders>
            <w:shd w:val="clear" w:color="auto" w:fill="auto"/>
            <w:vAlign w:val="center"/>
            <w:hideMark/>
          </w:tcPr>
          <w:p w14:paraId="6D4D227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43308C4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388206E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6F4FFC4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6A8EDFC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062BABF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陈湛其</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5471C27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B3DC92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13922552122</w:t>
            </w:r>
          </w:p>
        </w:tc>
        <w:tc>
          <w:tcPr>
            <w:tcW w:w="350" w:type="pct"/>
            <w:tcBorders>
              <w:top w:val="nil"/>
              <w:left w:val="nil"/>
              <w:bottom w:val="single" w:sz="4" w:space="0" w:color="auto"/>
              <w:right w:val="single" w:sz="4" w:space="0" w:color="auto"/>
            </w:tcBorders>
            <w:shd w:val="clear" w:color="auto" w:fill="auto"/>
            <w:vAlign w:val="center"/>
            <w:hideMark/>
          </w:tcPr>
          <w:p w14:paraId="7C5B0EB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曾义13922550613</w:t>
            </w:r>
          </w:p>
        </w:tc>
        <w:tc>
          <w:tcPr>
            <w:tcW w:w="350" w:type="pct"/>
            <w:tcBorders>
              <w:top w:val="nil"/>
              <w:left w:val="nil"/>
              <w:bottom w:val="single" w:sz="4" w:space="0" w:color="auto"/>
              <w:right w:val="single" w:sz="4" w:space="0" w:color="auto"/>
            </w:tcBorders>
            <w:shd w:val="clear" w:color="auto" w:fill="auto"/>
            <w:vAlign w:val="center"/>
            <w:hideMark/>
          </w:tcPr>
          <w:p w14:paraId="4C51A1F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蓝维体</w:t>
            </w:r>
            <w:proofErr w:type="gramEnd"/>
            <w:r w:rsidRPr="00522CBE">
              <w:rPr>
                <w:rFonts w:asciiTheme="minorEastAsia" w:eastAsiaTheme="minorEastAsia" w:hAnsiTheme="minorEastAsia" w:cs="宋体" w:hint="eastAsia"/>
                <w:kern w:val="0"/>
                <w:sz w:val="21"/>
                <w:szCs w:val="21"/>
              </w:rPr>
              <w:t>13318615130</w:t>
            </w:r>
          </w:p>
        </w:tc>
        <w:tc>
          <w:tcPr>
            <w:tcW w:w="350" w:type="pct"/>
            <w:tcBorders>
              <w:top w:val="nil"/>
              <w:left w:val="nil"/>
              <w:bottom w:val="single" w:sz="4" w:space="0" w:color="auto"/>
              <w:right w:val="single" w:sz="4" w:space="0" w:color="auto"/>
            </w:tcBorders>
            <w:shd w:val="clear" w:color="auto" w:fill="auto"/>
            <w:vAlign w:val="center"/>
            <w:hideMark/>
          </w:tcPr>
          <w:p w14:paraId="72BF15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刘迎春15876302131</w:t>
            </w:r>
          </w:p>
        </w:tc>
        <w:tc>
          <w:tcPr>
            <w:tcW w:w="361" w:type="pct"/>
            <w:tcBorders>
              <w:top w:val="nil"/>
              <w:left w:val="nil"/>
              <w:bottom w:val="single" w:sz="4" w:space="0" w:color="auto"/>
              <w:right w:val="single" w:sz="4" w:space="0" w:color="auto"/>
            </w:tcBorders>
            <w:shd w:val="clear" w:color="auto" w:fill="auto"/>
            <w:vAlign w:val="center"/>
            <w:hideMark/>
          </w:tcPr>
          <w:p w14:paraId="27A81BF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黄羿斐15323126664</w:t>
            </w:r>
          </w:p>
        </w:tc>
      </w:tr>
      <w:tr w:rsidR="00522CBE" w:rsidRPr="00522CBE" w14:paraId="569BD78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029358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10</w:t>
            </w:r>
          </w:p>
        </w:tc>
        <w:tc>
          <w:tcPr>
            <w:tcW w:w="200" w:type="pct"/>
            <w:tcBorders>
              <w:top w:val="nil"/>
              <w:left w:val="nil"/>
              <w:bottom w:val="single" w:sz="4" w:space="0" w:color="auto"/>
              <w:right w:val="single" w:sz="4" w:space="0" w:color="auto"/>
            </w:tcBorders>
            <w:shd w:val="clear" w:color="auto" w:fill="auto"/>
            <w:vAlign w:val="center"/>
            <w:hideMark/>
          </w:tcPr>
          <w:p w14:paraId="37F653D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7FFACE2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井冈村井前组</w:t>
            </w:r>
          </w:p>
        </w:tc>
        <w:tc>
          <w:tcPr>
            <w:tcW w:w="250" w:type="pct"/>
            <w:tcBorders>
              <w:top w:val="nil"/>
              <w:left w:val="nil"/>
              <w:bottom w:val="single" w:sz="4" w:space="0" w:color="auto"/>
              <w:right w:val="single" w:sz="4" w:space="0" w:color="auto"/>
            </w:tcBorders>
            <w:shd w:val="clear" w:color="auto" w:fill="auto"/>
            <w:vAlign w:val="center"/>
            <w:hideMark/>
          </w:tcPr>
          <w:p w14:paraId="53C445E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2BB97EC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113°43′29.3″ 24°03′29.2″</w:t>
            </w:r>
          </w:p>
        </w:tc>
        <w:tc>
          <w:tcPr>
            <w:tcW w:w="265" w:type="pct"/>
            <w:tcBorders>
              <w:top w:val="nil"/>
              <w:left w:val="nil"/>
              <w:bottom w:val="single" w:sz="4" w:space="0" w:color="auto"/>
              <w:right w:val="single" w:sz="4" w:space="0" w:color="auto"/>
            </w:tcBorders>
            <w:shd w:val="clear" w:color="auto" w:fill="auto"/>
            <w:vAlign w:val="center"/>
            <w:hideMark/>
          </w:tcPr>
          <w:p w14:paraId="0640D74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300" w:type="pct"/>
            <w:tcBorders>
              <w:top w:val="nil"/>
              <w:left w:val="nil"/>
              <w:bottom w:val="single" w:sz="4" w:space="0" w:color="auto"/>
              <w:right w:val="single" w:sz="4" w:space="0" w:color="auto"/>
            </w:tcBorders>
            <w:shd w:val="clear" w:color="auto" w:fill="auto"/>
            <w:vAlign w:val="center"/>
            <w:hideMark/>
          </w:tcPr>
          <w:p w14:paraId="008EBF5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22</w:t>
            </w:r>
          </w:p>
        </w:tc>
        <w:tc>
          <w:tcPr>
            <w:tcW w:w="150" w:type="pct"/>
            <w:tcBorders>
              <w:top w:val="nil"/>
              <w:left w:val="nil"/>
              <w:bottom w:val="single" w:sz="4" w:space="0" w:color="auto"/>
              <w:right w:val="single" w:sz="4" w:space="0" w:color="auto"/>
            </w:tcBorders>
            <w:shd w:val="clear" w:color="auto" w:fill="auto"/>
            <w:vAlign w:val="center"/>
            <w:hideMark/>
          </w:tcPr>
          <w:p w14:paraId="7F4F479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F79732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1143465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CEEEAD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54B36B5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022A5F9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EA131E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7903C71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20FA280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李宗敏13926693373</w:t>
            </w:r>
          </w:p>
        </w:tc>
        <w:tc>
          <w:tcPr>
            <w:tcW w:w="350" w:type="pct"/>
            <w:tcBorders>
              <w:top w:val="nil"/>
              <w:left w:val="nil"/>
              <w:bottom w:val="single" w:sz="4" w:space="0" w:color="auto"/>
              <w:right w:val="single" w:sz="4" w:space="0" w:color="auto"/>
            </w:tcBorders>
            <w:shd w:val="clear" w:color="auto" w:fill="auto"/>
            <w:vAlign w:val="center"/>
            <w:hideMark/>
          </w:tcPr>
          <w:p w14:paraId="37DE90D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胡斯挠</w:t>
            </w:r>
            <w:r w:rsidRPr="00522CBE">
              <w:rPr>
                <w:rFonts w:asciiTheme="minorEastAsia" w:eastAsiaTheme="minorEastAsia" w:hAnsiTheme="minorEastAsia" w:cs="Times New Roman"/>
                <w:kern w:val="0"/>
                <w:sz w:val="21"/>
                <w:szCs w:val="21"/>
              </w:rPr>
              <w:t>13553997267</w:t>
            </w:r>
          </w:p>
        </w:tc>
        <w:tc>
          <w:tcPr>
            <w:tcW w:w="361" w:type="pct"/>
            <w:tcBorders>
              <w:top w:val="nil"/>
              <w:left w:val="nil"/>
              <w:bottom w:val="single" w:sz="4" w:space="0" w:color="auto"/>
              <w:right w:val="single" w:sz="4" w:space="0" w:color="auto"/>
            </w:tcBorders>
            <w:shd w:val="clear" w:color="auto" w:fill="auto"/>
            <w:vAlign w:val="center"/>
            <w:hideMark/>
          </w:tcPr>
          <w:p w14:paraId="7067BBC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2231BDA9"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3A810D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w:t>
            </w:r>
          </w:p>
        </w:tc>
        <w:tc>
          <w:tcPr>
            <w:tcW w:w="200" w:type="pct"/>
            <w:tcBorders>
              <w:top w:val="nil"/>
              <w:left w:val="nil"/>
              <w:bottom w:val="single" w:sz="4" w:space="0" w:color="auto"/>
              <w:right w:val="single" w:sz="4" w:space="0" w:color="auto"/>
            </w:tcBorders>
            <w:shd w:val="clear" w:color="auto" w:fill="auto"/>
            <w:vAlign w:val="center"/>
            <w:hideMark/>
          </w:tcPr>
          <w:p w14:paraId="519BB85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5DFAC0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楼下村马齐塘组</w:t>
            </w:r>
          </w:p>
        </w:tc>
        <w:tc>
          <w:tcPr>
            <w:tcW w:w="250" w:type="pct"/>
            <w:tcBorders>
              <w:top w:val="nil"/>
              <w:left w:val="nil"/>
              <w:bottom w:val="single" w:sz="4" w:space="0" w:color="auto"/>
              <w:right w:val="single" w:sz="4" w:space="0" w:color="auto"/>
            </w:tcBorders>
            <w:shd w:val="clear" w:color="auto" w:fill="auto"/>
            <w:vAlign w:val="center"/>
            <w:hideMark/>
          </w:tcPr>
          <w:p w14:paraId="77BB071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D0B097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113°39′50.7″ 24°00′55.6″</w:t>
            </w:r>
          </w:p>
        </w:tc>
        <w:tc>
          <w:tcPr>
            <w:tcW w:w="265" w:type="pct"/>
            <w:tcBorders>
              <w:top w:val="nil"/>
              <w:left w:val="nil"/>
              <w:bottom w:val="single" w:sz="4" w:space="0" w:color="auto"/>
              <w:right w:val="single" w:sz="4" w:space="0" w:color="auto"/>
            </w:tcBorders>
            <w:shd w:val="clear" w:color="auto" w:fill="auto"/>
            <w:vAlign w:val="center"/>
            <w:hideMark/>
          </w:tcPr>
          <w:p w14:paraId="0B760E0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w:t>
            </w:r>
          </w:p>
        </w:tc>
        <w:tc>
          <w:tcPr>
            <w:tcW w:w="300" w:type="pct"/>
            <w:tcBorders>
              <w:top w:val="nil"/>
              <w:left w:val="nil"/>
              <w:bottom w:val="single" w:sz="4" w:space="0" w:color="auto"/>
              <w:right w:val="single" w:sz="4" w:space="0" w:color="auto"/>
            </w:tcBorders>
            <w:shd w:val="clear" w:color="auto" w:fill="auto"/>
            <w:vAlign w:val="center"/>
            <w:hideMark/>
          </w:tcPr>
          <w:p w14:paraId="4B05753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2B6F9CA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3DA417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170E109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19EC6F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134403B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334E70D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634BFC9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7526ED5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716B5E4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范秀泊</w:t>
            </w:r>
            <w:r w:rsidRPr="00522CBE">
              <w:rPr>
                <w:rFonts w:asciiTheme="minorEastAsia" w:eastAsiaTheme="minorEastAsia" w:hAnsiTheme="minorEastAsia" w:cs="Times New Roman"/>
                <w:kern w:val="0"/>
                <w:sz w:val="21"/>
                <w:szCs w:val="21"/>
              </w:rPr>
              <w:br/>
              <w:t>15089709457</w:t>
            </w:r>
          </w:p>
        </w:tc>
        <w:tc>
          <w:tcPr>
            <w:tcW w:w="350" w:type="pct"/>
            <w:tcBorders>
              <w:top w:val="nil"/>
              <w:left w:val="nil"/>
              <w:bottom w:val="single" w:sz="4" w:space="0" w:color="auto"/>
              <w:right w:val="single" w:sz="4" w:space="0" w:color="auto"/>
            </w:tcBorders>
            <w:shd w:val="clear" w:color="auto" w:fill="auto"/>
            <w:vAlign w:val="center"/>
            <w:hideMark/>
          </w:tcPr>
          <w:p w14:paraId="3F0C641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范秀伟</w:t>
            </w:r>
            <w:r w:rsidRPr="00522CBE">
              <w:rPr>
                <w:rFonts w:asciiTheme="minorEastAsia" w:eastAsiaTheme="minorEastAsia" w:hAnsiTheme="minorEastAsia" w:cs="Times New Roman"/>
                <w:kern w:val="0"/>
                <w:sz w:val="21"/>
                <w:szCs w:val="21"/>
              </w:rPr>
              <w:br/>
              <w:t>13926694063</w:t>
            </w:r>
          </w:p>
        </w:tc>
        <w:tc>
          <w:tcPr>
            <w:tcW w:w="361" w:type="pct"/>
            <w:tcBorders>
              <w:top w:val="nil"/>
              <w:left w:val="nil"/>
              <w:bottom w:val="single" w:sz="4" w:space="0" w:color="auto"/>
              <w:right w:val="single" w:sz="4" w:space="0" w:color="auto"/>
            </w:tcBorders>
            <w:shd w:val="clear" w:color="auto" w:fill="auto"/>
            <w:vAlign w:val="center"/>
            <w:hideMark/>
          </w:tcPr>
          <w:p w14:paraId="5968BD4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6A2E46D5"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945BBB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200" w:type="pct"/>
            <w:tcBorders>
              <w:top w:val="nil"/>
              <w:left w:val="nil"/>
              <w:bottom w:val="single" w:sz="4" w:space="0" w:color="auto"/>
              <w:right w:val="single" w:sz="4" w:space="0" w:color="auto"/>
            </w:tcBorders>
            <w:shd w:val="clear" w:color="auto" w:fill="auto"/>
            <w:vAlign w:val="center"/>
            <w:hideMark/>
          </w:tcPr>
          <w:p w14:paraId="333EFB4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1239A0B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roofErr w:type="gramStart"/>
            <w:r w:rsidRPr="00522CBE">
              <w:rPr>
                <w:rFonts w:asciiTheme="minorEastAsia" w:eastAsiaTheme="minorEastAsia" w:hAnsiTheme="minorEastAsia" w:cs="宋体" w:hint="eastAsia"/>
                <w:kern w:val="0"/>
                <w:sz w:val="21"/>
                <w:szCs w:val="21"/>
              </w:rPr>
              <w:t>陂</w:t>
            </w:r>
            <w:proofErr w:type="gramEnd"/>
            <w:r w:rsidRPr="00522CBE">
              <w:rPr>
                <w:rFonts w:asciiTheme="minorEastAsia" w:eastAsiaTheme="minorEastAsia" w:hAnsiTheme="minorEastAsia" w:cs="宋体" w:hint="eastAsia"/>
                <w:kern w:val="0"/>
                <w:sz w:val="21"/>
                <w:szCs w:val="21"/>
              </w:rPr>
              <w:t>村坣头围组</w:t>
            </w:r>
          </w:p>
        </w:tc>
        <w:tc>
          <w:tcPr>
            <w:tcW w:w="250" w:type="pct"/>
            <w:tcBorders>
              <w:top w:val="nil"/>
              <w:left w:val="nil"/>
              <w:bottom w:val="single" w:sz="4" w:space="0" w:color="auto"/>
              <w:right w:val="single" w:sz="4" w:space="0" w:color="auto"/>
            </w:tcBorders>
            <w:shd w:val="clear" w:color="auto" w:fill="auto"/>
            <w:vAlign w:val="center"/>
            <w:hideMark/>
          </w:tcPr>
          <w:p w14:paraId="47D662F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6A0891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113°40′26.29″ 23°59′5.71″</w:t>
            </w:r>
          </w:p>
        </w:tc>
        <w:tc>
          <w:tcPr>
            <w:tcW w:w="265" w:type="pct"/>
            <w:tcBorders>
              <w:top w:val="nil"/>
              <w:left w:val="nil"/>
              <w:bottom w:val="single" w:sz="4" w:space="0" w:color="auto"/>
              <w:right w:val="single" w:sz="4" w:space="0" w:color="auto"/>
            </w:tcBorders>
            <w:shd w:val="clear" w:color="auto" w:fill="auto"/>
            <w:vAlign w:val="center"/>
            <w:hideMark/>
          </w:tcPr>
          <w:p w14:paraId="57B6D5A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w:t>
            </w:r>
          </w:p>
        </w:tc>
        <w:tc>
          <w:tcPr>
            <w:tcW w:w="300" w:type="pct"/>
            <w:tcBorders>
              <w:top w:val="nil"/>
              <w:left w:val="nil"/>
              <w:bottom w:val="single" w:sz="4" w:space="0" w:color="auto"/>
              <w:right w:val="single" w:sz="4" w:space="0" w:color="auto"/>
            </w:tcBorders>
            <w:shd w:val="clear" w:color="auto" w:fill="auto"/>
            <w:vAlign w:val="center"/>
            <w:hideMark/>
          </w:tcPr>
          <w:p w14:paraId="1C2FFD6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w:t>
            </w:r>
          </w:p>
        </w:tc>
        <w:tc>
          <w:tcPr>
            <w:tcW w:w="150" w:type="pct"/>
            <w:tcBorders>
              <w:top w:val="nil"/>
              <w:left w:val="nil"/>
              <w:bottom w:val="single" w:sz="4" w:space="0" w:color="auto"/>
              <w:right w:val="single" w:sz="4" w:space="0" w:color="auto"/>
            </w:tcBorders>
            <w:shd w:val="clear" w:color="auto" w:fill="auto"/>
            <w:vAlign w:val="center"/>
            <w:hideMark/>
          </w:tcPr>
          <w:p w14:paraId="781A258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E1F5BB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40ECFC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3744E92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69B0F59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44CAE18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363A9D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01BC370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2C9879A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郑志锋</w:t>
            </w:r>
            <w:r w:rsidRPr="00522CBE">
              <w:rPr>
                <w:rFonts w:asciiTheme="minorEastAsia" w:eastAsiaTheme="minorEastAsia" w:hAnsiTheme="minorEastAsia" w:cs="Times New Roman"/>
                <w:kern w:val="0"/>
                <w:sz w:val="21"/>
                <w:szCs w:val="21"/>
              </w:rPr>
              <w:br/>
              <w:t>13922550513</w:t>
            </w:r>
          </w:p>
        </w:tc>
        <w:tc>
          <w:tcPr>
            <w:tcW w:w="350" w:type="pct"/>
            <w:tcBorders>
              <w:top w:val="nil"/>
              <w:left w:val="nil"/>
              <w:bottom w:val="single" w:sz="4" w:space="0" w:color="auto"/>
              <w:right w:val="single" w:sz="4" w:space="0" w:color="auto"/>
            </w:tcBorders>
            <w:shd w:val="clear" w:color="auto" w:fill="auto"/>
            <w:vAlign w:val="center"/>
            <w:hideMark/>
          </w:tcPr>
          <w:p w14:paraId="707F37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郑宝精</w:t>
            </w:r>
            <w:r w:rsidRPr="00522CBE">
              <w:rPr>
                <w:rFonts w:asciiTheme="minorEastAsia" w:eastAsiaTheme="minorEastAsia" w:hAnsiTheme="minorEastAsia" w:cs="Times New Roman"/>
                <w:kern w:val="0"/>
                <w:sz w:val="21"/>
                <w:szCs w:val="21"/>
              </w:rPr>
              <w:br/>
              <w:t>13927672383</w:t>
            </w:r>
          </w:p>
        </w:tc>
        <w:tc>
          <w:tcPr>
            <w:tcW w:w="361" w:type="pct"/>
            <w:tcBorders>
              <w:top w:val="nil"/>
              <w:left w:val="nil"/>
              <w:bottom w:val="single" w:sz="4" w:space="0" w:color="auto"/>
              <w:right w:val="single" w:sz="4" w:space="0" w:color="auto"/>
            </w:tcBorders>
            <w:shd w:val="clear" w:color="auto" w:fill="auto"/>
            <w:vAlign w:val="center"/>
            <w:hideMark/>
          </w:tcPr>
          <w:p w14:paraId="5B8075A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73BABD9A"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C6037F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w:t>
            </w:r>
          </w:p>
        </w:tc>
        <w:tc>
          <w:tcPr>
            <w:tcW w:w="200" w:type="pct"/>
            <w:tcBorders>
              <w:top w:val="nil"/>
              <w:left w:val="nil"/>
              <w:bottom w:val="single" w:sz="4" w:space="0" w:color="auto"/>
              <w:right w:val="single" w:sz="4" w:space="0" w:color="auto"/>
            </w:tcBorders>
            <w:shd w:val="clear" w:color="auto" w:fill="auto"/>
            <w:vAlign w:val="center"/>
            <w:hideMark/>
          </w:tcPr>
          <w:p w14:paraId="624ED4D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05492AF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roofErr w:type="gramStart"/>
            <w:r w:rsidRPr="00522CBE">
              <w:rPr>
                <w:rFonts w:asciiTheme="minorEastAsia" w:eastAsiaTheme="minorEastAsia" w:hAnsiTheme="minorEastAsia" w:cs="宋体" w:hint="eastAsia"/>
                <w:kern w:val="0"/>
                <w:sz w:val="21"/>
                <w:szCs w:val="21"/>
              </w:rPr>
              <w:t>陂</w:t>
            </w:r>
            <w:proofErr w:type="gramEnd"/>
            <w:r w:rsidRPr="00522CBE">
              <w:rPr>
                <w:rFonts w:asciiTheme="minorEastAsia" w:eastAsiaTheme="minorEastAsia" w:hAnsiTheme="minorEastAsia" w:cs="宋体" w:hint="eastAsia"/>
                <w:kern w:val="0"/>
                <w:sz w:val="21"/>
                <w:szCs w:val="21"/>
              </w:rPr>
              <w:t>村社</w:t>
            </w:r>
            <w:proofErr w:type="gramStart"/>
            <w:r w:rsidRPr="00522CBE">
              <w:rPr>
                <w:rFonts w:asciiTheme="minorEastAsia" w:eastAsiaTheme="minorEastAsia" w:hAnsiTheme="minorEastAsia" w:cs="宋体" w:hint="eastAsia"/>
                <w:kern w:val="0"/>
                <w:sz w:val="21"/>
                <w:szCs w:val="21"/>
              </w:rPr>
              <w:t>背组郑</w:t>
            </w:r>
            <w:proofErr w:type="gramEnd"/>
            <w:r w:rsidRPr="00522CBE">
              <w:rPr>
                <w:rFonts w:asciiTheme="minorEastAsia" w:eastAsiaTheme="minorEastAsia" w:hAnsiTheme="minorEastAsia" w:cs="宋体" w:hint="eastAsia"/>
                <w:kern w:val="0"/>
                <w:sz w:val="21"/>
                <w:szCs w:val="21"/>
              </w:rPr>
              <w:t>仲华</w:t>
            </w:r>
          </w:p>
        </w:tc>
        <w:tc>
          <w:tcPr>
            <w:tcW w:w="250" w:type="pct"/>
            <w:tcBorders>
              <w:top w:val="nil"/>
              <w:left w:val="nil"/>
              <w:bottom w:val="single" w:sz="4" w:space="0" w:color="auto"/>
              <w:right w:val="single" w:sz="4" w:space="0" w:color="auto"/>
            </w:tcBorders>
            <w:shd w:val="clear" w:color="auto" w:fill="auto"/>
            <w:vAlign w:val="center"/>
            <w:hideMark/>
          </w:tcPr>
          <w:p w14:paraId="6301B87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40EA7A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113°38′48.0″ 23°58′01.7″</w:t>
            </w:r>
          </w:p>
        </w:tc>
        <w:tc>
          <w:tcPr>
            <w:tcW w:w="265" w:type="pct"/>
            <w:tcBorders>
              <w:top w:val="nil"/>
              <w:left w:val="nil"/>
              <w:bottom w:val="single" w:sz="4" w:space="0" w:color="auto"/>
              <w:right w:val="single" w:sz="4" w:space="0" w:color="auto"/>
            </w:tcBorders>
            <w:shd w:val="clear" w:color="auto" w:fill="auto"/>
            <w:vAlign w:val="center"/>
            <w:hideMark/>
          </w:tcPr>
          <w:p w14:paraId="5142F6F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300" w:type="pct"/>
            <w:tcBorders>
              <w:top w:val="nil"/>
              <w:left w:val="nil"/>
              <w:bottom w:val="single" w:sz="4" w:space="0" w:color="auto"/>
              <w:right w:val="single" w:sz="4" w:space="0" w:color="auto"/>
            </w:tcBorders>
            <w:shd w:val="clear" w:color="auto" w:fill="auto"/>
            <w:vAlign w:val="center"/>
            <w:hideMark/>
          </w:tcPr>
          <w:p w14:paraId="1108D27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27</w:t>
            </w:r>
          </w:p>
        </w:tc>
        <w:tc>
          <w:tcPr>
            <w:tcW w:w="150" w:type="pct"/>
            <w:tcBorders>
              <w:top w:val="nil"/>
              <w:left w:val="nil"/>
              <w:bottom w:val="single" w:sz="4" w:space="0" w:color="auto"/>
              <w:right w:val="single" w:sz="4" w:space="0" w:color="auto"/>
            </w:tcBorders>
            <w:shd w:val="clear" w:color="auto" w:fill="auto"/>
            <w:vAlign w:val="center"/>
            <w:hideMark/>
          </w:tcPr>
          <w:p w14:paraId="1A7E372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716C7E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FFFE8F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7995C4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3175854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0487CAB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6877BB7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545FDC4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7C91BED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郑志锋</w:t>
            </w:r>
            <w:r w:rsidRPr="00522CBE">
              <w:rPr>
                <w:rFonts w:asciiTheme="minorEastAsia" w:eastAsiaTheme="minorEastAsia" w:hAnsiTheme="minorEastAsia" w:cs="Times New Roman"/>
                <w:kern w:val="0"/>
                <w:sz w:val="21"/>
                <w:szCs w:val="21"/>
              </w:rPr>
              <w:br/>
              <w:t>13922550513</w:t>
            </w:r>
          </w:p>
        </w:tc>
        <w:tc>
          <w:tcPr>
            <w:tcW w:w="350" w:type="pct"/>
            <w:tcBorders>
              <w:top w:val="nil"/>
              <w:left w:val="nil"/>
              <w:bottom w:val="single" w:sz="4" w:space="0" w:color="auto"/>
              <w:right w:val="single" w:sz="4" w:space="0" w:color="auto"/>
            </w:tcBorders>
            <w:shd w:val="clear" w:color="auto" w:fill="auto"/>
            <w:vAlign w:val="center"/>
            <w:hideMark/>
          </w:tcPr>
          <w:p w14:paraId="7E54444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郑宝精</w:t>
            </w:r>
            <w:r w:rsidRPr="00522CBE">
              <w:rPr>
                <w:rFonts w:asciiTheme="minorEastAsia" w:eastAsiaTheme="minorEastAsia" w:hAnsiTheme="minorEastAsia" w:cs="Times New Roman"/>
                <w:kern w:val="0"/>
                <w:sz w:val="21"/>
                <w:szCs w:val="21"/>
              </w:rPr>
              <w:br/>
              <w:t>13927672383</w:t>
            </w:r>
          </w:p>
        </w:tc>
        <w:tc>
          <w:tcPr>
            <w:tcW w:w="361" w:type="pct"/>
            <w:tcBorders>
              <w:top w:val="nil"/>
              <w:left w:val="nil"/>
              <w:bottom w:val="single" w:sz="4" w:space="0" w:color="auto"/>
              <w:right w:val="single" w:sz="4" w:space="0" w:color="auto"/>
            </w:tcBorders>
            <w:shd w:val="clear" w:color="auto" w:fill="auto"/>
            <w:vAlign w:val="center"/>
            <w:hideMark/>
          </w:tcPr>
          <w:p w14:paraId="01CB6A5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57C644FF"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E08B9C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14</w:t>
            </w:r>
          </w:p>
        </w:tc>
        <w:tc>
          <w:tcPr>
            <w:tcW w:w="200" w:type="pct"/>
            <w:tcBorders>
              <w:top w:val="nil"/>
              <w:left w:val="nil"/>
              <w:bottom w:val="single" w:sz="4" w:space="0" w:color="auto"/>
              <w:right w:val="single" w:sz="4" w:space="0" w:color="auto"/>
            </w:tcBorders>
            <w:shd w:val="clear" w:color="auto" w:fill="auto"/>
            <w:vAlign w:val="center"/>
            <w:hideMark/>
          </w:tcPr>
          <w:p w14:paraId="0FCBE96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1CC4D8C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青竹村上塘下组</w:t>
            </w:r>
          </w:p>
        </w:tc>
        <w:tc>
          <w:tcPr>
            <w:tcW w:w="250" w:type="pct"/>
            <w:tcBorders>
              <w:top w:val="nil"/>
              <w:left w:val="nil"/>
              <w:bottom w:val="single" w:sz="4" w:space="0" w:color="auto"/>
              <w:right w:val="single" w:sz="4" w:space="0" w:color="auto"/>
            </w:tcBorders>
            <w:shd w:val="clear" w:color="auto" w:fill="auto"/>
            <w:vAlign w:val="center"/>
            <w:hideMark/>
          </w:tcPr>
          <w:p w14:paraId="46BDEA8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EDBA79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113°45′35.4″ 23°55′17.6″</w:t>
            </w:r>
          </w:p>
        </w:tc>
        <w:tc>
          <w:tcPr>
            <w:tcW w:w="265" w:type="pct"/>
            <w:tcBorders>
              <w:top w:val="nil"/>
              <w:left w:val="nil"/>
              <w:bottom w:val="single" w:sz="4" w:space="0" w:color="auto"/>
              <w:right w:val="single" w:sz="4" w:space="0" w:color="auto"/>
            </w:tcBorders>
            <w:shd w:val="clear" w:color="auto" w:fill="auto"/>
            <w:vAlign w:val="center"/>
            <w:hideMark/>
          </w:tcPr>
          <w:p w14:paraId="4BB8540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797D194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4F3F156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4225DAA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414118C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796025F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789C695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2382F45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1E3B80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4818580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68F71E2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郑锦荣13413462868</w:t>
            </w:r>
          </w:p>
        </w:tc>
        <w:tc>
          <w:tcPr>
            <w:tcW w:w="350" w:type="pct"/>
            <w:tcBorders>
              <w:top w:val="nil"/>
              <w:left w:val="nil"/>
              <w:bottom w:val="single" w:sz="4" w:space="0" w:color="auto"/>
              <w:right w:val="single" w:sz="4" w:space="0" w:color="auto"/>
            </w:tcBorders>
            <w:shd w:val="clear" w:color="auto" w:fill="auto"/>
            <w:vAlign w:val="center"/>
            <w:hideMark/>
          </w:tcPr>
          <w:p w14:paraId="6B4D7F4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朱沛德13926695413</w:t>
            </w:r>
          </w:p>
        </w:tc>
        <w:tc>
          <w:tcPr>
            <w:tcW w:w="361" w:type="pct"/>
            <w:tcBorders>
              <w:top w:val="nil"/>
              <w:left w:val="nil"/>
              <w:bottom w:val="single" w:sz="4" w:space="0" w:color="auto"/>
              <w:right w:val="single" w:sz="4" w:space="0" w:color="auto"/>
            </w:tcBorders>
            <w:shd w:val="clear" w:color="auto" w:fill="auto"/>
            <w:vAlign w:val="center"/>
            <w:hideMark/>
          </w:tcPr>
          <w:p w14:paraId="1719E72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019C04F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C51C57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15</w:t>
            </w:r>
          </w:p>
        </w:tc>
        <w:tc>
          <w:tcPr>
            <w:tcW w:w="200" w:type="pct"/>
            <w:tcBorders>
              <w:top w:val="nil"/>
              <w:left w:val="nil"/>
              <w:bottom w:val="single" w:sz="4" w:space="0" w:color="auto"/>
              <w:right w:val="single" w:sz="4" w:space="0" w:color="auto"/>
            </w:tcBorders>
            <w:shd w:val="clear" w:color="auto" w:fill="auto"/>
            <w:vAlign w:val="center"/>
            <w:hideMark/>
          </w:tcPr>
          <w:p w14:paraId="1810AC5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lastRenderedPageBreak/>
              <w:t>头镇</w:t>
            </w:r>
          </w:p>
        </w:tc>
        <w:tc>
          <w:tcPr>
            <w:tcW w:w="299" w:type="pct"/>
            <w:tcBorders>
              <w:top w:val="nil"/>
              <w:left w:val="nil"/>
              <w:bottom w:val="single" w:sz="4" w:space="0" w:color="auto"/>
              <w:right w:val="single" w:sz="4" w:space="0" w:color="auto"/>
            </w:tcBorders>
            <w:shd w:val="clear" w:color="auto" w:fill="auto"/>
            <w:vAlign w:val="center"/>
            <w:hideMark/>
          </w:tcPr>
          <w:p w14:paraId="52AF435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青竹村</w:t>
            </w:r>
            <w:r w:rsidRPr="00522CBE">
              <w:rPr>
                <w:rFonts w:asciiTheme="minorEastAsia" w:eastAsiaTheme="minorEastAsia" w:hAnsiTheme="minorEastAsia" w:cs="宋体" w:hint="eastAsia"/>
                <w:kern w:val="0"/>
                <w:sz w:val="21"/>
                <w:szCs w:val="21"/>
              </w:rPr>
              <w:lastRenderedPageBreak/>
              <w:t>上塘上组</w:t>
            </w:r>
          </w:p>
        </w:tc>
        <w:tc>
          <w:tcPr>
            <w:tcW w:w="250" w:type="pct"/>
            <w:tcBorders>
              <w:top w:val="nil"/>
              <w:left w:val="nil"/>
              <w:bottom w:val="single" w:sz="4" w:space="0" w:color="auto"/>
              <w:right w:val="single" w:sz="4" w:space="0" w:color="auto"/>
            </w:tcBorders>
            <w:shd w:val="clear" w:color="auto" w:fill="auto"/>
            <w:vAlign w:val="center"/>
            <w:hideMark/>
          </w:tcPr>
          <w:p w14:paraId="28B6547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崩塌</w:t>
            </w:r>
          </w:p>
        </w:tc>
        <w:tc>
          <w:tcPr>
            <w:tcW w:w="386" w:type="pct"/>
            <w:tcBorders>
              <w:top w:val="nil"/>
              <w:left w:val="nil"/>
              <w:bottom w:val="single" w:sz="4" w:space="0" w:color="auto"/>
              <w:right w:val="single" w:sz="4" w:space="0" w:color="auto"/>
            </w:tcBorders>
            <w:shd w:val="clear" w:color="auto" w:fill="auto"/>
            <w:vAlign w:val="center"/>
            <w:hideMark/>
          </w:tcPr>
          <w:p w14:paraId="75D425F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113°45</w:t>
            </w:r>
            <w:r w:rsidRPr="00522CBE">
              <w:rPr>
                <w:rFonts w:asciiTheme="minorEastAsia" w:eastAsiaTheme="minorEastAsia" w:hAnsiTheme="minorEastAsia" w:cs="Times New Roman"/>
                <w:kern w:val="0"/>
                <w:sz w:val="21"/>
                <w:szCs w:val="21"/>
              </w:rPr>
              <w:lastRenderedPageBreak/>
              <w:t>′29.3″ 23°55′16.3″</w:t>
            </w:r>
          </w:p>
        </w:tc>
        <w:tc>
          <w:tcPr>
            <w:tcW w:w="265" w:type="pct"/>
            <w:tcBorders>
              <w:top w:val="nil"/>
              <w:left w:val="nil"/>
              <w:bottom w:val="single" w:sz="4" w:space="0" w:color="auto"/>
              <w:right w:val="single" w:sz="4" w:space="0" w:color="auto"/>
            </w:tcBorders>
            <w:shd w:val="clear" w:color="auto" w:fill="auto"/>
            <w:vAlign w:val="center"/>
            <w:hideMark/>
          </w:tcPr>
          <w:p w14:paraId="66C227E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7</w:t>
            </w:r>
          </w:p>
        </w:tc>
        <w:tc>
          <w:tcPr>
            <w:tcW w:w="300" w:type="pct"/>
            <w:tcBorders>
              <w:top w:val="nil"/>
              <w:left w:val="nil"/>
              <w:bottom w:val="single" w:sz="4" w:space="0" w:color="auto"/>
              <w:right w:val="single" w:sz="4" w:space="0" w:color="auto"/>
            </w:tcBorders>
            <w:shd w:val="clear" w:color="auto" w:fill="auto"/>
            <w:vAlign w:val="center"/>
            <w:hideMark/>
          </w:tcPr>
          <w:p w14:paraId="4182F18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6.4</w:t>
            </w:r>
          </w:p>
        </w:tc>
        <w:tc>
          <w:tcPr>
            <w:tcW w:w="150" w:type="pct"/>
            <w:tcBorders>
              <w:top w:val="nil"/>
              <w:left w:val="nil"/>
              <w:bottom w:val="single" w:sz="4" w:space="0" w:color="auto"/>
              <w:right w:val="single" w:sz="4" w:space="0" w:color="auto"/>
            </w:tcBorders>
            <w:shd w:val="clear" w:color="auto" w:fill="auto"/>
            <w:vAlign w:val="center"/>
            <w:hideMark/>
          </w:tcPr>
          <w:p w14:paraId="5778FC5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r w:rsidRPr="00522CBE">
              <w:rPr>
                <w:rFonts w:asciiTheme="minorEastAsia" w:eastAsiaTheme="minorEastAsia" w:hAnsiTheme="minorEastAsia" w:cs="宋体" w:hint="eastAsia"/>
                <w:kern w:val="0"/>
                <w:sz w:val="21"/>
                <w:szCs w:val="21"/>
              </w:rPr>
              <w:lastRenderedPageBreak/>
              <w:t>型</w:t>
            </w:r>
          </w:p>
        </w:tc>
        <w:tc>
          <w:tcPr>
            <w:tcW w:w="200" w:type="pct"/>
            <w:tcBorders>
              <w:top w:val="nil"/>
              <w:left w:val="nil"/>
              <w:bottom w:val="single" w:sz="4" w:space="0" w:color="auto"/>
              <w:right w:val="single" w:sz="4" w:space="0" w:color="auto"/>
            </w:tcBorders>
            <w:shd w:val="clear" w:color="auto" w:fill="auto"/>
            <w:vAlign w:val="center"/>
            <w:hideMark/>
          </w:tcPr>
          <w:p w14:paraId="5774B0A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较</w:t>
            </w:r>
          </w:p>
        </w:tc>
        <w:tc>
          <w:tcPr>
            <w:tcW w:w="150" w:type="pct"/>
            <w:tcBorders>
              <w:top w:val="nil"/>
              <w:left w:val="nil"/>
              <w:bottom w:val="single" w:sz="4" w:space="0" w:color="auto"/>
              <w:right w:val="single" w:sz="4" w:space="0" w:color="auto"/>
            </w:tcBorders>
            <w:shd w:val="clear" w:color="auto" w:fill="auto"/>
            <w:vAlign w:val="center"/>
            <w:hideMark/>
          </w:tcPr>
          <w:p w14:paraId="32AAC35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C1519C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3089D49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32AD3F4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3B6271B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w:t>
            </w:r>
            <w:r w:rsidRPr="00522CBE">
              <w:rPr>
                <w:rFonts w:asciiTheme="minorEastAsia" w:eastAsiaTheme="minorEastAsia" w:hAnsiTheme="minorEastAsia" w:cs="宋体" w:hint="eastAsia"/>
                <w:kern w:val="0"/>
                <w:sz w:val="21"/>
                <w:szCs w:val="21"/>
              </w:rPr>
              <w:lastRenderedPageBreak/>
              <w:t>0040</w:t>
            </w:r>
          </w:p>
        </w:tc>
        <w:tc>
          <w:tcPr>
            <w:tcW w:w="350" w:type="pct"/>
            <w:tcBorders>
              <w:top w:val="nil"/>
              <w:left w:val="nil"/>
              <w:bottom w:val="single" w:sz="4" w:space="0" w:color="auto"/>
              <w:right w:val="single" w:sz="4" w:space="0" w:color="auto"/>
            </w:tcBorders>
            <w:shd w:val="clear" w:color="auto" w:fill="auto"/>
            <w:vAlign w:val="center"/>
            <w:hideMark/>
          </w:tcPr>
          <w:p w14:paraId="4AB2812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易昌意</w:t>
            </w:r>
            <w:proofErr w:type="gramEnd"/>
            <w:r w:rsidRPr="00522CBE">
              <w:rPr>
                <w:rFonts w:asciiTheme="minorEastAsia" w:eastAsiaTheme="minorEastAsia" w:hAnsiTheme="minorEastAsia" w:cs="宋体" w:hint="eastAsia"/>
                <w:kern w:val="0"/>
                <w:sz w:val="21"/>
                <w:szCs w:val="21"/>
              </w:rPr>
              <w:lastRenderedPageBreak/>
              <w:t>13824902918</w:t>
            </w:r>
          </w:p>
        </w:tc>
        <w:tc>
          <w:tcPr>
            <w:tcW w:w="350" w:type="pct"/>
            <w:tcBorders>
              <w:top w:val="nil"/>
              <w:left w:val="nil"/>
              <w:bottom w:val="single" w:sz="4" w:space="0" w:color="auto"/>
              <w:right w:val="single" w:sz="4" w:space="0" w:color="auto"/>
            </w:tcBorders>
            <w:shd w:val="clear" w:color="auto" w:fill="auto"/>
            <w:vAlign w:val="center"/>
            <w:hideMark/>
          </w:tcPr>
          <w:p w14:paraId="3D10B98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郑锦荣</w:t>
            </w:r>
            <w:r w:rsidRPr="00522CBE">
              <w:rPr>
                <w:rFonts w:asciiTheme="minorEastAsia" w:eastAsiaTheme="minorEastAsia" w:hAnsiTheme="minorEastAsia" w:cs="宋体" w:hint="eastAsia"/>
                <w:kern w:val="0"/>
                <w:sz w:val="21"/>
                <w:szCs w:val="21"/>
              </w:rPr>
              <w:lastRenderedPageBreak/>
              <w:t>13413462868</w:t>
            </w:r>
          </w:p>
        </w:tc>
        <w:tc>
          <w:tcPr>
            <w:tcW w:w="350" w:type="pct"/>
            <w:tcBorders>
              <w:top w:val="nil"/>
              <w:left w:val="nil"/>
              <w:bottom w:val="single" w:sz="4" w:space="0" w:color="auto"/>
              <w:right w:val="single" w:sz="4" w:space="0" w:color="auto"/>
            </w:tcBorders>
            <w:shd w:val="clear" w:color="auto" w:fill="auto"/>
            <w:vAlign w:val="center"/>
            <w:hideMark/>
          </w:tcPr>
          <w:p w14:paraId="45AAA1D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朱沛德</w:t>
            </w:r>
            <w:r w:rsidRPr="00522CBE">
              <w:rPr>
                <w:rFonts w:asciiTheme="minorEastAsia" w:eastAsiaTheme="minorEastAsia" w:hAnsiTheme="minorEastAsia" w:cs="宋体" w:hint="eastAsia"/>
                <w:kern w:val="0"/>
                <w:sz w:val="21"/>
                <w:szCs w:val="21"/>
              </w:rPr>
              <w:lastRenderedPageBreak/>
              <w:t>13926695413</w:t>
            </w:r>
          </w:p>
        </w:tc>
        <w:tc>
          <w:tcPr>
            <w:tcW w:w="361" w:type="pct"/>
            <w:tcBorders>
              <w:top w:val="nil"/>
              <w:left w:val="nil"/>
              <w:bottom w:val="single" w:sz="4" w:space="0" w:color="auto"/>
              <w:right w:val="single" w:sz="4" w:space="0" w:color="auto"/>
            </w:tcBorders>
            <w:shd w:val="clear" w:color="auto" w:fill="auto"/>
            <w:vAlign w:val="center"/>
            <w:hideMark/>
          </w:tcPr>
          <w:p w14:paraId="3E0FDCF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唐博</w:t>
            </w:r>
            <w:proofErr w:type="gramEnd"/>
            <w:r w:rsidRPr="00522CBE">
              <w:rPr>
                <w:rFonts w:asciiTheme="minorEastAsia" w:eastAsiaTheme="minorEastAsia" w:hAnsiTheme="minorEastAsia" w:cs="宋体" w:hint="eastAsia"/>
                <w:kern w:val="0"/>
                <w:sz w:val="21"/>
                <w:szCs w:val="21"/>
              </w:rPr>
              <w:lastRenderedPageBreak/>
              <w:t>18826594609</w:t>
            </w:r>
          </w:p>
        </w:tc>
      </w:tr>
      <w:tr w:rsidR="00522CBE" w:rsidRPr="00522CBE" w14:paraId="1FA2924C" w14:textId="77777777" w:rsidTr="00522CBE">
        <w:trPr>
          <w:trHeight w:val="519"/>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9770B1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16</w:t>
            </w:r>
          </w:p>
        </w:tc>
        <w:tc>
          <w:tcPr>
            <w:tcW w:w="200" w:type="pct"/>
            <w:tcBorders>
              <w:top w:val="nil"/>
              <w:left w:val="nil"/>
              <w:bottom w:val="single" w:sz="4" w:space="0" w:color="auto"/>
              <w:right w:val="single" w:sz="4" w:space="0" w:color="auto"/>
            </w:tcBorders>
            <w:shd w:val="clear" w:color="auto" w:fill="auto"/>
            <w:vAlign w:val="center"/>
            <w:hideMark/>
          </w:tcPr>
          <w:p w14:paraId="46F0396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08D732D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roofErr w:type="gramStart"/>
            <w:r w:rsidRPr="00522CBE">
              <w:rPr>
                <w:rFonts w:asciiTheme="minorEastAsia" w:eastAsiaTheme="minorEastAsia" w:hAnsiTheme="minorEastAsia" w:cs="宋体" w:hint="eastAsia"/>
                <w:kern w:val="0"/>
                <w:sz w:val="21"/>
                <w:szCs w:val="21"/>
              </w:rPr>
              <w:t>村村华劲汽车</w:t>
            </w:r>
            <w:proofErr w:type="gramEnd"/>
            <w:r w:rsidRPr="00522CBE">
              <w:rPr>
                <w:rFonts w:asciiTheme="minorEastAsia" w:eastAsiaTheme="minorEastAsia" w:hAnsiTheme="minorEastAsia" w:cs="宋体" w:hint="eastAsia"/>
                <w:kern w:val="0"/>
                <w:sz w:val="21"/>
                <w:szCs w:val="21"/>
              </w:rPr>
              <w:t>零部件制造有限公司</w:t>
            </w:r>
          </w:p>
        </w:tc>
        <w:tc>
          <w:tcPr>
            <w:tcW w:w="250" w:type="pct"/>
            <w:tcBorders>
              <w:top w:val="nil"/>
              <w:left w:val="nil"/>
              <w:bottom w:val="single" w:sz="4" w:space="0" w:color="auto"/>
              <w:right w:val="single" w:sz="4" w:space="0" w:color="auto"/>
            </w:tcBorders>
            <w:shd w:val="clear" w:color="auto" w:fill="auto"/>
            <w:vAlign w:val="center"/>
            <w:hideMark/>
          </w:tcPr>
          <w:p w14:paraId="42C6E0D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2AD47F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113°40′46.3″ 24°00′33.8″</w:t>
            </w:r>
          </w:p>
        </w:tc>
        <w:tc>
          <w:tcPr>
            <w:tcW w:w="265" w:type="pct"/>
            <w:tcBorders>
              <w:top w:val="nil"/>
              <w:left w:val="nil"/>
              <w:bottom w:val="single" w:sz="4" w:space="0" w:color="auto"/>
              <w:right w:val="single" w:sz="4" w:space="0" w:color="auto"/>
            </w:tcBorders>
            <w:shd w:val="clear" w:color="auto" w:fill="auto"/>
            <w:vAlign w:val="center"/>
            <w:hideMark/>
          </w:tcPr>
          <w:p w14:paraId="2CADB13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1E75059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0A65486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6A98691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40596D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578820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4B2060B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342B2C1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7473F8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035C06D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7C7F2AF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范明星13431997789</w:t>
            </w:r>
          </w:p>
        </w:tc>
        <w:tc>
          <w:tcPr>
            <w:tcW w:w="350" w:type="pct"/>
            <w:tcBorders>
              <w:top w:val="nil"/>
              <w:left w:val="nil"/>
              <w:bottom w:val="single" w:sz="4" w:space="0" w:color="auto"/>
              <w:right w:val="single" w:sz="4" w:space="0" w:color="auto"/>
            </w:tcBorders>
            <w:shd w:val="clear" w:color="auto" w:fill="auto"/>
            <w:vAlign w:val="center"/>
            <w:hideMark/>
          </w:tcPr>
          <w:p w14:paraId="35A01CC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谢小华</w:t>
            </w:r>
            <w:r w:rsidRPr="00522CBE">
              <w:rPr>
                <w:rFonts w:asciiTheme="minorEastAsia" w:eastAsiaTheme="minorEastAsia" w:hAnsiTheme="minorEastAsia" w:cs="Times New Roman"/>
                <w:kern w:val="0"/>
                <w:sz w:val="21"/>
                <w:szCs w:val="21"/>
              </w:rPr>
              <w:t>15219514106</w:t>
            </w:r>
          </w:p>
        </w:tc>
        <w:tc>
          <w:tcPr>
            <w:tcW w:w="361" w:type="pct"/>
            <w:tcBorders>
              <w:top w:val="nil"/>
              <w:left w:val="nil"/>
              <w:bottom w:val="single" w:sz="4" w:space="0" w:color="auto"/>
              <w:right w:val="single" w:sz="4" w:space="0" w:color="auto"/>
            </w:tcBorders>
            <w:shd w:val="clear" w:color="auto" w:fill="auto"/>
            <w:vAlign w:val="center"/>
            <w:hideMark/>
          </w:tcPr>
          <w:p w14:paraId="5A7D9AA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760BB80D"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AD325B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17</w:t>
            </w:r>
          </w:p>
        </w:tc>
        <w:tc>
          <w:tcPr>
            <w:tcW w:w="200" w:type="pct"/>
            <w:tcBorders>
              <w:top w:val="nil"/>
              <w:left w:val="nil"/>
              <w:bottom w:val="single" w:sz="4" w:space="0" w:color="auto"/>
              <w:right w:val="single" w:sz="4" w:space="0" w:color="auto"/>
            </w:tcBorders>
            <w:shd w:val="clear" w:color="auto" w:fill="auto"/>
            <w:vAlign w:val="center"/>
            <w:hideMark/>
          </w:tcPr>
          <w:p w14:paraId="515B52A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头镇</w:t>
            </w:r>
          </w:p>
        </w:tc>
        <w:tc>
          <w:tcPr>
            <w:tcW w:w="299" w:type="pct"/>
            <w:tcBorders>
              <w:top w:val="nil"/>
              <w:left w:val="nil"/>
              <w:bottom w:val="single" w:sz="4" w:space="0" w:color="auto"/>
              <w:right w:val="single" w:sz="4" w:space="0" w:color="auto"/>
            </w:tcBorders>
            <w:shd w:val="clear" w:color="auto" w:fill="auto"/>
            <w:vAlign w:val="center"/>
            <w:hideMark/>
          </w:tcPr>
          <w:p w14:paraId="377E6A5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roofErr w:type="gramStart"/>
            <w:r w:rsidRPr="00522CBE">
              <w:rPr>
                <w:rFonts w:asciiTheme="minorEastAsia" w:eastAsiaTheme="minorEastAsia" w:hAnsiTheme="minorEastAsia" w:cs="宋体" w:hint="eastAsia"/>
                <w:kern w:val="0"/>
                <w:sz w:val="21"/>
                <w:szCs w:val="21"/>
              </w:rPr>
              <w:t>陂</w:t>
            </w:r>
            <w:proofErr w:type="gramEnd"/>
            <w:r w:rsidRPr="00522CBE">
              <w:rPr>
                <w:rFonts w:asciiTheme="minorEastAsia" w:eastAsiaTheme="minorEastAsia" w:hAnsiTheme="minorEastAsia" w:cs="宋体" w:hint="eastAsia"/>
                <w:kern w:val="0"/>
                <w:sz w:val="21"/>
                <w:szCs w:val="21"/>
              </w:rPr>
              <w:t>村社</w:t>
            </w:r>
            <w:proofErr w:type="gramStart"/>
            <w:r w:rsidRPr="00522CBE">
              <w:rPr>
                <w:rFonts w:asciiTheme="minorEastAsia" w:eastAsiaTheme="minorEastAsia" w:hAnsiTheme="minorEastAsia" w:cs="宋体" w:hint="eastAsia"/>
                <w:kern w:val="0"/>
                <w:sz w:val="21"/>
                <w:szCs w:val="21"/>
              </w:rPr>
              <w:t>背组郑</w:t>
            </w:r>
            <w:proofErr w:type="gramEnd"/>
            <w:r w:rsidRPr="00522CBE">
              <w:rPr>
                <w:rFonts w:asciiTheme="minorEastAsia" w:eastAsiaTheme="minorEastAsia" w:hAnsiTheme="minorEastAsia" w:cs="宋体" w:hint="eastAsia"/>
                <w:kern w:val="0"/>
                <w:sz w:val="21"/>
                <w:szCs w:val="21"/>
              </w:rPr>
              <w:t>中汉</w:t>
            </w:r>
          </w:p>
        </w:tc>
        <w:tc>
          <w:tcPr>
            <w:tcW w:w="250" w:type="pct"/>
            <w:tcBorders>
              <w:top w:val="nil"/>
              <w:left w:val="nil"/>
              <w:bottom w:val="single" w:sz="4" w:space="0" w:color="auto"/>
              <w:right w:val="single" w:sz="4" w:space="0" w:color="auto"/>
            </w:tcBorders>
            <w:shd w:val="clear" w:color="auto" w:fill="auto"/>
            <w:vAlign w:val="center"/>
            <w:hideMark/>
          </w:tcPr>
          <w:p w14:paraId="07C37D9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1B6548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113°38′42.9″ 23°58′01.5″</w:t>
            </w:r>
          </w:p>
        </w:tc>
        <w:tc>
          <w:tcPr>
            <w:tcW w:w="265" w:type="pct"/>
            <w:tcBorders>
              <w:top w:val="nil"/>
              <w:left w:val="nil"/>
              <w:bottom w:val="single" w:sz="4" w:space="0" w:color="auto"/>
              <w:right w:val="single" w:sz="4" w:space="0" w:color="auto"/>
            </w:tcBorders>
            <w:shd w:val="clear" w:color="auto" w:fill="auto"/>
            <w:vAlign w:val="center"/>
            <w:hideMark/>
          </w:tcPr>
          <w:p w14:paraId="7AD5F29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7CC7ACF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150" w:type="pct"/>
            <w:tcBorders>
              <w:top w:val="nil"/>
              <w:left w:val="nil"/>
              <w:bottom w:val="single" w:sz="4" w:space="0" w:color="auto"/>
              <w:right w:val="single" w:sz="4" w:space="0" w:color="auto"/>
            </w:tcBorders>
            <w:shd w:val="clear" w:color="auto" w:fill="auto"/>
            <w:vAlign w:val="center"/>
            <w:hideMark/>
          </w:tcPr>
          <w:p w14:paraId="13438F8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21E5AAA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02D15BA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4B6075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464436C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钟伟剑</w:t>
            </w:r>
          </w:p>
        </w:tc>
        <w:tc>
          <w:tcPr>
            <w:tcW w:w="300" w:type="pct"/>
            <w:tcBorders>
              <w:top w:val="nil"/>
              <w:left w:val="nil"/>
              <w:bottom w:val="single" w:sz="4" w:space="0" w:color="auto"/>
              <w:right w:val="single" w:sz="4" w:space="0" w:color="auto"/>
            </w:tcBorders>
            <w:shd w:val="clear" w:color="auto" w:fill="auto"/>
            <w:vAlign w:val="center"/>
            <w:hideMark/>
          </w:tcPr>
          <w:p w14:paraId="41F6342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D3C91E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13926690040</w:t>
            </w:r>
          </w:p>
        </w:tc>
        <w:tc>
          <w:tcPr>
            <w:tcW w:w="350" w:type="pct"/>
            <w:tcBorders>
              <w:top w:val="nil"/>
              <w:left w:val="nil"/>
              <w:bottom w:val="single" w:sz="4" w:space="0" w:color="auto"/>
              <w:right w:val="single" w:sz="4" w:space="0" w:color="auto"/>
            </w:tcBorders>
            <w:shd w:val="clear" w:color="auto" w:fill="auto"/>
            <w:vAlign w:val="center"/>
            <w:hideMark/>
          </w:tcPr>
          <w:p w14:paraId="37B6A99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易昌意</w:t>
            </w:r>
            <w:proofErr w:type="gramEnd"/>
            <w:r w:rsidRPr="00522CBE">
              <w:rPr>
                <w:rFonts w:asciiTheme="minorEastAsia" w:eastAsiaTheme="minorEastAsia" w:hAnsiTheme="minorEastAsia" w:cs="宋体" w:hint="eastAsia"/>
                <w:kern w:val="0"/>
                <w:sz w:val="21"/>
                <w:szCs w:val="21"/>
              </w:rPr>
              <w:t>13824902918</w:t>
            </w:r>
          </w:p>
        </w:tc>
        <w:tc>
          <w:tcPr>
            <w:tcW w:w="350" w:type="pct"/>
            <w:tcBorders>
              <w:top w:val="nil"/>
              <w:left w:val="nil"/>
              <w:bottom w:val="single" w:sz="4" w:space="0" w:color="auto"/>
              <w:right w:val="single" w:sz="4" w:space="0" w:color="auto"/>
            </w:tcBorders>
            <w:shd w:val="clear" w:color="auto" w:fill="auto"/>
            <w:vAlign w:val="center"/>
            <w:hideMark/>
          </w:tcPr>
          <w:p w14:paraId="759572D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郑志锋</w:t>
            </w:r>
            <w:r w:rsidRPr="00522CBE">
              <w:rPr>
                <w:rFonts w:asciiTheme="minorEastAsia" w:eastAsiaTheme="minorEastAsia" w:hAnsiTheme="minorEastAsia" w:cs="Times New Roman"/>
                <w:kern w:val="0"/>
                <w:sz w:val="21"/>
                <w:szCs w:val="21"/>
              </w:rPr>
              <w:br/>
              <w:t>13922550513</w:t>
            </w:r>
          </w:p>
        </w:tc>
        <w:tc>
          <w:tcPr>
            <w:tcW w:w="350" w:type="pct"/>
            <w:tcBorders>
              <w:top w:val="nil"/>
              <w:left w:val="nil"/>
              <w:bottom w:val="single" w:sz="4" w:space="0" w:color="auto"/>
              <w:right w:val="single" w:sz="4" w:space="0" w:color="auto"/>
            </w:tcBorders>
            <w:shd w:val="clear" w:color="auto" w:fill="auto"/>
            <w:vAlign w:val="center"/>
            <w:hideMark/>
          </w:tcPr>
          <w:p w14:paraId="0164035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郑宝精</w:t>
            </w:r>
            <w:r w:rsidRPr="00522CBE">
              <w:rPr>
                <w:rFonts w:asciiTheme="minorEastAsia" w:eastAsiaTheme="minorEastAsia" w:hAnsiTheme="minorEastAsia" w:cs="宋体" w:hint="eastAsia"/>
                <w:kern w:val="0"/>
                <w:sz w:val="21"/>
                <w:szCs w:val="21"/>
              </w:rPr>
              <w:br/>
              <w:t>13927672383</w:t>
            </w:r>
          </w:p>
        </w:tc>
        <w:tc>
          <w:tcPr>
            <w:tcW w:w="361" w:type="pct"/>
            <w:tcBorders>
              <w:top w:val="nil"/>
              <w:left w:val="nil"/>
              <w:bottom w:val="single" w:sz="4" w:space="0" w:color="auto"/>
              <w:right w:val="single" w:sz="4" w:space="0" w:color="auto"/>
            </w:tcBorders>
            <w:shd w:val="clear" w:color="auto" w:fill="auto"/>
            <w:vAlign w:val="center"/>
            <w:hideMark/>
          </w:tcPr>
          <w:p w14:paraId="74E0FB0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唐博</w:t>
            </w:r>
            <w:proofErr w:type="gramEnd"/>
            <w:r w:rsidRPr="00522CBE">
              <w:rPr>
                <w:rFonts w:asciiTheme="minorEastAsia" w:eastAsiaTheme="minorEastAsia" w:hAnsiTheme="minorEastAsia" w:cs="宋体" w:hint="eastAsia"/>
                <w:kern w:val="0"/>
                <w:sz w:val="21"/>
                <w:szCs w:val="21"/>
              </w:rPr>
              <w:t>18826594609</w:t>
            </w:r>
          </w:p>
        </w:tc>
      </w:tr>
      <w:tr w:rsidR="00522CBE" w:rsidRPr="00522CBE" w14:paraId="5879F11D"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AA0B50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18</w:t>
            </w:r>
          </w:p>
        </w:tc>
        <w:tc>
          <w:tcPr>
            <w:tcW w:w="200" w:type="pct"/>
            <w:tcBorders>
              <w:top w:val="nil"/>
              <w:left w:val="nil"/>
              <w:bottom w:val="single" w:sz="4" w:space="0" w:color="auto"/>
              <w:right w:val="single" w:sz="4" w:space="0" w:color="auto"/>
            </w:tcBorders>
            <w:shd w:val="clear" w:color="auto" w:fill="auto"/>
            <w:vAlign w:val="center"/>
            <w:hideMark/>
          </w:tcPr>
          <w:p w14:paraId="424E5D9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5369F1C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清水</w:t>
            </w: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村崩岗下组</w:t>
            </w:r>
          </w:p>
        </w:tc>
        <w:tc>
          <w:tcPr>
            <w:tcW w:w="250" w:type="pct"/>
            <w:tcBorders>
              <w:top w:val="nil"/>
              <w:left w:val="nil"/>
              <w:bottom w:val="single" w:sz="4" w:space="0" w:color="auto"/>
              <w:right w:val="single" w:sz="4" w:space="0" w:color="auto"/>
            </w:tcBorders>
            <w:shd w:val="clear" w:color="auto" w:fill="auto"/>
            <w:vAlign w:val="center"/>
            <w:hideMark/>
          </w:tcPr>
          <w:p w14:paraId="226C48E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2F35FDA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113°22′05.3″ 23°50′55.6″</w:t>
            </w:r>
          </w:p>
        </w:tc>
        <w:tc>
          <w:tcPr>
            <w:tcW w:w="265" w:type="pct"/>
            <w:tcBorders>
              <w:top w:val="nil"/>
              <w:left w:val="nil"/>
              <w:bottom w:val="single" w:sz="4" w:space="0" w:color="auto"/>
              <w:right w:val="single" w:sz="4" w:space="0" w:color="auto"/>
            </w:tcBorders>
            <w:shd w:val="clear" w:color="auto" w:fill="auto"/>
            <w:vAlign w:val="center"/>
            <w:hideMark/>
          </w:tcPr>
          <w:p w14:paraId="4550651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w:t>
            </w:r>
          </w:p>
        </w:tc>
        <w:tc>
          <w:tcPr>
            <w:tcW w:w="300" w:type="pct"/>
            <w:tcBorders>
              <w:top w:val="nil"/>
              <w:left w:val="nil"/>
              <w:bottom w:val="single" w:sz="4" w:space="0" w:color="auto"/>
              <w:right w:val="single" w:sz="4" w:space="0" w:color="auto"/>
            </w:tcBorders>
            <w:shd w:val="clear" w:color="auto" w:fill="auto"/>
            <w:vAlign w:val="center"/>
            <w:hideMark/>
          </w:tcPr>
          <w:p w14:paraId="38437F3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47</w:t>
            </w:r>
          </w:p>
        </w:tc>
        <w:tc>
          <w:tcPr>
            <w:tcW w:w="150" w:type="pct"/>
            <w:tcBorders>
              <w:top w:val="nil"/>
              <w:left w:val="nil"/>
              <w:bottom w:val="single" w:sz="4" w:space="0" w:color="auto"/>
              <w:right w:val="single" w:sz="4" w:space="0" w:color="auto"/>
            </w:tcBorders>
            <w:shd w:val="clear" w:color="auto" w:fill="auto"/>
            <w:vAlign w:val="center"/>
            <w:hideMark/>
          </w:tcPr>
          <w:p w14:paraId="1073787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38E0EB6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27B4CD6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5E37C3B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1C5C86F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24B2AE1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5CE561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13927677457</w:t>
            </w:r>
          </w:p>
        </w:tc>
        <w:tc>
          <w:tcPr>
            <w:tcW w:w="350" w:type="pct"/>
            <w:tcBorders>
              <w:top w:val="nil"/>
              <w:left w:val="nil"/>
              <w:bottom w:val="single" w:sz="4" w:space="0" w:color="auto"/>
              <w:right w:val="single" w:sz="4" w:space="0" w:color="auto"/>
            </w:tcBorders>
            <w:shd w:val="clear" w:color="auto" w:fill="auto"/>
            <w:vAlign w:val="center"/>
            <w:hideMark/>
          </w:tcPr>
          <w:p w14:paraId="07C99C1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5C76731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冯圭花15016684971</w:t>
            </w:r>
          </w:p>
        </w:tc>
        <w:tc>
          <w:tcPr>
            <w:tcW w:w="350" w:type="pct"/>
            <w:tcBorders>
              <w:top w:val="nil"/>
              <w:left w:val="nil"/>
              <w:bottom w:val="single" w:sz="4" w:space="0" w:color="auto"/>
              <w:right w:val="single" w:sz="4" w:space="0" w:color="auto"/>
            </w:tcBorders>
            <w:shd w:val="clear" w:color="auto" w:fill="auto"/>
            <w:vAlign w:val="center"/>
            <w:hideMark/>
          </w:tcPr>
          <w:p w14:paraId="472993B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黄军强</w:t>
            </w:r>
            <w:r w:rsidRPr="00522CBE">
              <w:rPr>
                <w:rFonts w:asciiTheme="minorEastAsia" w:eastAsiaTheme="minorEastAsia" w:hAnsiTheme="minorEastAsia" w:cs="Times New Roman"/>
                <w:kern w:val="0"/>
                <w:sz w:val="21"/>
                <w:szCs w:val="21"/>
              </w:rPr>
              <w:t>13653006641</w:t>
            </w:r>
          </w:p>
        </w:tc>
        <w:tc>
          <w:tcPr>
            <w:tcW w:w="361" w:type="pct"/>
            <w:tcBorders>
              <w:top w:val="nil"/>
              <w:left w:val="nil"/>
              <w:bottom w:val="single" w:sz="4" w:space="0" w:color="auto"/>
              <w:right w:val="single" w:sz="4" w:space="0" w:color="auto"/>
            </w:tcBorders>
            <w:shd w:val="clear" w:color="auto" w:fill="auto"/>
            <w:vAlign w:val="center"/>
            <w:hideMark/>
          </w:tcPr>
          <w:p w14:paraId="2115B2D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00B3A557"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923C2A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19</w:t>
            </w:r>
          </w:p>
        </w:tc>
        <w:tc>
          <w:tcPr>
            <w:tcW w:w="200" w:type="pct"/>
            <w:tcBorders>
              <w:top w:val="nil"/>
              <w:left w:val="nil"/>
              <w:bottom w:val="single" w:sz="4" w:space="0" w:color="auto"/>
              <w:right w:val="single" w:sz="4" w:space="0" w:color="auto"/>
            </w:tcBorders>
            <w:shd w:val="clear" w:color="auto" w:fill="auto"/>
            <w:vAlign w:val="center"/>
            <w:hideMark/>
          </w:tcPr>
          <w:p w14:paraId="4BF011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53E9E27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清水</w:t>
            </w:r>
            <w:proofErr w:type="gramStart"/>
            <w:r w:rsidRPr="00522CBE">
              <w:rPr>
                <w:rFonts w:asciiTheme="minorEastAsia" w:eastAsiaTheme="minorEastAsia" w:hAnsiTheme="minorEastAsia" w:cs="宋体" w:hint="eastAsia"/>
                <w:kern w:val="0"/>
                <w:sz w:val="21"/>
                <w:szCs w:val="21"/>
              </w:rPr>
              <w:t>迳村营星</w:t>
            </w:r>
            <w:proofErr w:type="gramEnd"/>
            <w:r w:rsidRPr="00522CBE">
              <w:rPr>
                <w:rFonts w:asciiTheme="minorEastAsia" w:eastAsiaTheme="minorEastAsia" w:hAnsiTheme="minorEastAsia" w:cs="宋体" w:hint="eastAsia"/>
                <w:kern w:val="0"/>
                <w:sz w:val="21"/>
                <w:szCs w:val="21"/>
              </w:rPr>
              <w:t>组</w:t>
            </w:r>
          </w:p>
        </w:tc>
        <w:tc>
          <w:tcPr>
            <w:tcW w:w="250" w:type="pct"/>
            <w:tcBorders>
              <w:top w:val="nil"/>
              <w:left w:val="nil"/>
              <w:bottom w:val="single" w:sz="4" w:space="0" w:color="auto"/>
              <w:right w:val="single" w:sz="4" w:space="0" w:color="auto"/>
            </w:tcBorders>
            <w:shd w:val="clear" w:color="auto" w:fill="auto"/>
            <w:vAlign w:val="center"/>
            <w:hideMark/>
          </w:tcPr>
          <w:p w14:paraId="4EA0C16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828305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113°22′37.8″ 23°50′43.4″</w:t>
            </w:r>
          </w:p>
        </w:tc>
        <w:tc>
          <w:tcPr>
            <w:tcW w:w="265" w:type="pct"/>
            <w:tcBorders>
              <w:top w:val="nil"/>
              <w:left w:val="nil"/>
              <w:bottom w:val="single" w:sz="4" w:space="0" w:color="auto"/>
              <w:right w:val="single" w:sz="4" w:space="0" w:color="auto"/>
            </w:tcBorders>
            <w:shd w:val="clear" w:color="auto" w:fill="auto"/>
            <w:vAlign w:val="center"/>
            <w:hideMark/>
          </w:tcPr>
          <w:p w14:paraId="08D220C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w:t>
            </w:r>
          </w:p>
        </w:tc>
        <w:tc>
          <w:tcPr>
            <w:tcW w:w="300" w:type="pct"/>
            <w:tcBorders>
              <w:top w:val="nil"/>
              <w:left w:val="nil"/>
              <w:bottom w:val="single" w:sz="4" w:space="0" w:color="auto"/>
              <w:right w:val="single" w:sz="4" w:space="0" w:color="auto"/>
            </w:tcBorders>
            <w:shd w:val="clear" w:color="auto" w:fill="auto"/>
            <w:vAlign w:val="center"/>
            <w:hideMark/>
          </w:tcPr>
          <w:p w14:paraId="003FBF6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289F38E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7F569EE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91AF9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AF01CC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488DC0E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012F703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3F083D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13927677457</w:t>
            </w:r>
          </w:p>
        </w:tc>
        <w:tc>
          <w:tcPr>
            <w:tcW w:w="350" w:type="pct"/>
            <w:tcBorders>
              <w:top w:val="nil"/>
              <w:left w:val="nil"/>
              <w:bottom w:val="single" w:sz="4" w:space="0" w:color="auto"/>
              <w:right w:val="single" w:sz="4" w:space="0" w:color="auto"/>
            </w:tcBorders>
            <w:shd w:val="clear" w:color="auto" w:fill="auto"/>
            <w:vAlign w:val="center"/>
            <w:hideMark/>
          </w:tcPr>
          <w:p w14:paraId="0CFF6A4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3D9C5B6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蓝灿锋13729699635</w:t>
            </w:r>
          </w:p>
        </w:tc>
        <w:tc>
          <w:tcPr>
            <w:tcW w:w="350" w:type="pct"/>
            <w:tcBorders>
              <w:top w:val="nil"/>
              <w:left w:val="nil"/>
              <w:bottom w:val="single" w:sz="4" w:space="0" w:color="auto"/>
              <w:right w:val="single" w:sz="4" w:space="0" w:color="auto"/>
            </w:tcBorders>
            <w:shd w:val="clear" w:color="auto" w:fill="auto"/>
            <w:vAlign w:val="center"/>
            <w:hideMark/>
          </w:tcPr>
          <w:p w14:paraId="326C46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冯圭花15016684971</w:t>
            </w:r>
          </w:p>
        </w:tc>
        <w:tc>
          <w:tcPr>
            <w:tcW w:w="361" w:type="pct"/>
            <w:tcBorders>
              <w:top w:val="nil"/>
              <w:left w:val="nil"/>
              <w:bottom w:val="single" w:sz="4" w:space="0" w:color="auto"/>
              <w:right w:val="single" w:sz="4" w:space="0" w:color="auto"/>
            </w:tcBorders>
            <w:shd w:val="clear" w:color="auto" w:fill="auto"/>
            <w:vAlign w:val="center"/>
            <w:hideMark/>
          </w:tcPr>
          <w:p w14:paraId="7EEA61B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750CB96D"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6DAB7D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200" w:type="pct"/>
            <w:tcBorders>
              <w:top w:val="nil"/>
              <w:left w:val="nil"/>
              <w:bottom w:val="single" w:sz="4" w:space="0" w:color="auto"/>
              <w:right w:val="single" w:sz="4" w:space="0" w:color="auto"/>
            </w:tcBorders>
            <w:shd w:val="clear" w:color="auto" w:fill="auto"/>
            <w:vAlign w:val="center"/>
            <w:hideMark/>
          </w:tcPr>
          <w:p w14:paraId="0FCADC7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w:t>
            </w:r>
            <w:r w:rsidRPr="00522CBE">
              <w:rPr>
                <w:rFonts w:asciiTheme="minorEastAsia" w:eastAsiaTheme="minorEastAsia" w:hAnsiTheme="minorEastAsia" w:cs="宋体" w:hint="eastAsia"/>
                <w:kern w:val="0"/>
                <w:sz w:val="21"/>
                <w:szCs w:val="21"/>
              </w:rPr>
              <w:lastRenderedPageBreak/>
              <w:t>山镇</w:t>
            </w:r>
          </w:p>
        </w:tc>
        <w:tc>
          <w:tcPr>
            <w:tcW w:w="299" w:type="pct"/>
            <w:tcBorders>
              <w:top w:val="nil"/>
              <w:left w:val="nil"/>
              <w:bottom w:val="single" w:sz="4" w:space="0" w:color="auto"/>
              <w:right w:val="single" w:sz="4" w:space="0" w:color="auto"/>
            </w:tcBorders>
            <w:shd w:val="clear" w:color="auto" w:fill="auto"/>
            <w:vAlign w:val="center"/>
            <w:hideMark/>
          </w:tcPr>
          <w:p w14:paraId="74798D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清水</w:t>
            </w: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lastRenderedPageBreak/>
              <w:t>村茅田组</w:t>
            </w:r>
          </w:p>
        </w:tc>
        <w:tc>
          <w:tcPr>
            <w:tcW w:w="250" w:type="pct"/>
            <w:tcBorders>
              <w:top w:val="nil"/>
              <w:left w:val="nil"/>
              <w:bottom w:val="single" w:sz="4" w:space="0" w:color="auto"/>
              <w:right w:val="single" w:sz="4" w:space="0" w:color="auto"/>
            </w:tcBorders>
            <w:shd w:val="clear" w:color="auto" w:fill="auto"/>
            <w:vAlign w:val="center"/>
            <w:hideMark/>
          </w:tcPr>
          <w:p w14:paraId="763C008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崩塌</w:t>
            </w:r>
          </w:p>
        </w:tc>
        <w:tc>
          <w:tcPr>
            <w:tcW w:w="386" w:type="pct"/>
            <w:tcBorders>
              <w:top w:val="nil"/>
              <w:left w:val="nil"/>
              <w:bottom w:val="single" w:sz="4" w:space="0" w:color="auto"/>
              <w:right w:val="single" w:sz="4" w:space="0" w:color="auto"/>
            </w:tcBorders>
            <w:shd w:val="clear" w:color="auto" w:fill="auto"/>
            <w:vAlign w:val="center"/>
            <w:hideMark/>
          </w:tcPr>
          <w:p w14:paraId="76ECBD1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113°22</w:t>
            </w:r>
            <w:r w:rsidRPr="00522CBE">
              <w:rPr>
                <w:rFonts w:asciiTheme="minorEastAsia" w:eastAsiaTheme="minorEastAsia" w:hAnsiTheme="minorEastAsia" w:cs="Times New Roman"/>
                <w:kern w:val="0"/>
                <w:sz w:val="21"/>
                <w:szCs w:val="21"/>
              </w:rPr>
              <w:lastRenderedPageBreak/>
              <w:t>′36.7″ 23°50′08.9″</w:t>
            </w:r>
          </w:p>
        </w:tc>
        <w:tc>
          <w:tcPr>
            <w:tcW w:w="265" w:type="pct"/>
            <w:tcBorders>
              <w:top w:val="nil"/>
              <w:left w:val="nil"/>
              <w:bottom w:val="single" w:sz="4" w:space="0" w:color="auto"/>
              <w:right w:val="single" w:sz="4" w:space="0" w:color="auto"/>
            </w:tcBorders>
            <w:shd w:val="clear" w:color="auto" w:fill="auto"/>
            <w:vAlign w:val="center"/>
            <w:hideMark/>
          </w:tcPr>
          <w:p w14:paraId="731E0B6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4</w:t>
            </w:r>
          </w:p>
        </w:tc>
        <w:tc>
          <w:tcPr>
            <w:tcW w:w="300" w:type="pct"/>
            <w:tcBorders>
              <w:top w:val="nil"/>
              <w:left w:val="nil"/>
              <w:bottom w:val="single" w:sz="4" w:space="0" w:color="auto"/>
              <w:right w:val="single" w:sz="4" w:space="0" w:color="auto"/>
            </w:tcBorders>
            <w:shd w:val="clear" w:color="auto" w:fill="auto"/>
            <w:vAlign w:val="center"/>
            <w:hideMark/>
          </w:tcPr>
          <w:p w14:paraId="62A8E46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044F503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r w:rsidRPr="00522CBE">
              <w:rPr>
                <w:rFonts w:asciiTheme="minorEastAsia" w:eastAsiaTheme="minorEastAsia" w:hAnsiTheme="minorEastAsia" w:cs="宋体" w:hint="eastAsia"/>
                <w:kern w:val="0"/>
                <w:sz w:val="21"/>
                <w:szCs w:val="21"/>
              </w:rPr>
              <w:lastRenderedPageBreak/>
              <w:t>型</w:t>
            </w:r>
          </w:p>
        </w:tc>
        <w:tc>
          <w:tcPr>
            <w:tcW w:w="200" w:type="pct"/>
            <w:tcBorders>
              <w:top w:val="nil"/>
              <w:left w:val="nil"/>
              <w:bottom w:val="single" w:sz="4" w:space="0" w:color="auto"/>
              <w:right w:val="single" w:sz="4" w:space="0" w:color="auto"/>
            </w:tcBorders>
            <w:shd w:val="clear" w:color="auto" w:fill="auto"/>
            <w:vAlign w:val="center"/>
            <w:hideMark/>
          </w:tcPr>
          <w:p w14:paraId="71C4E6B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差</w:t>
            </w:r>
          </w:p>
        </w:tc>
        <w:tc>
          <w:tcPr>
            <w:tcW w:w="150" w:type="pct"/>
            <w:tcBorders>
              <w:top w:val="nil"/>
              <w:left w:val="nil"/>
              <w:bottom w:val="single" w:sz="4" w:space="0" w:color="auto"/>
              <w:right w:val="single" w:sz="4" w:space="0" w:color="auto"/>
            </w:tcBorders>
            <w:shd w:val="clear" w:color="auto" w:fill="auto"/>
            <w:vAlign w:val="center"/>
            <w:hideMark/>
          </w:tcPr>
          <w:p w14:paraId="29D3855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2AF67D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0E2FB25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56DAA56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D073CE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w:t>
            </w:r>
            <w:r w:rsidRPr="00522CBE">
              <w:rPr>
                <w:rFonts w:asciiTheme="minorEastAsia" w:eastAsiaTheme="minorEastAsia" w:hAnsiTheme="minorEastAsia" w:cs="宋体" w:hint="eastAsia"/>
                <w:kern w:val="0"/>
                <w:sz w:val="21"/>
                <w:szCs w:val="21"/>
              </w:rPr>
              <w:lastRenderedPageBreak/>
              <w:t>7457</w:t>
            </w:r>
          </w:p>
        </w:tc>
        <w:tc>
          <w:tcPr>
            <w:tcW w:w="350" w:type="pct"/>
            <w:tcBorders>
              <w:top w:val="nil"/>
              <w:left w:val="nil"/>
              <w:bottom w:val="single" w:sz="4" w:space="0" w:color="auto"/>
              <w:right w:val="single" w:sz="4" w:space="0" w:color="auto"/>
            </w:tcBorders>
            <w:shd w:val="clear" w:color="auto" w:fill="auto"/>
            <w:vAlign w:val="center"/>
            <w:hideMark/>
          </w:tcPr>
          <w:p w14:paraId="39B91CE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莫灼林</w:t>
            </w:r>
            <w:proofErr w:type="gramEnd"/>
            <w:r w:rsidRPr="00522CBE">
              <w:rPr>
                <w:rFonts w:asciiTheme="minorEastAsia" w:eastAsiaTheme="minorEastAsia" w:hAnsiTheme="minorEastAsia" w:cs="宋体" w:hint="eastAsia"/>
                <w:kern w:val="0"/>
                <w:sz w:val="21"/>
                <w:szCs w:val="21"/>
              </w:rPr>
              <w:lastRenderedPageBreak/>
              <w:t>13828531998</w:t>
            </w:r>
          </w:p>
        </w:tc>
        <w:tc>
          <w:tcPr>
            <w:tcW w:w="350" w:type="pct"/>
            <w:tcBorders>
              <w:top w:val="nil"/>
              <w:left w:val="nil"/>
              <w:bottom w:val="single" w:sz="4" w:space="0" w:color="auto"/>
              <w:right w:val="single" w:sz="4" w:space="0" w:color="auto"/>
            </w:tcBorders>
            <w:shd w:val="clear" w:color="auto" w:fill="auto"/>
            <w:vAlign w:val="center"/>
            <w:hideMark/>
          </w:tcPr>
          <w:p w14:paraId="0D96845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冯圭花</w:t>
            </w:r>
            <w:r w:rsidRPr="00522CBE">
              <w:rPr>
                <w:rFonts w:asciiTheme="minorEastAsia" w:eastAsiaTheme="minorEastAsia" w:hAnsiTheme="minorEastAsia" w:cs="宋体" w:hint="eastAsia"/>
                <w:kern w:val="0"/>
                <w:sz w:val="21"/>
                <w:szCs w:val="21"/>
              </w:rPr>
              <w:lastRenderedPageBreak/>
              <w:t>15016684971</w:t>
            </w:r>
          </w:p>
        </w:tc>
        <w:tc>
          <w:tcPr>
            <w:tcW w:w="350" w:type="pct"/>
            <w:tcBorders>
              <w:top w:val="nil"/>
              <w:left w:val="nil"/>
              <w:bottom w:val="single" w:sz="4" w:space="0" w:color="auto"/>
              <w:right w:val="single" w:sz="4" w:space="0" w:color="auto"/>
            </w:tcBorders>
            <w:shd w:val="clear" w:color="auto" w:fill="auto"/>
            <w:vAlign w:val="center"/>
            <w:hideMark/>
          </w:tcPr>
          <w:p w14:paraId="6260B15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谢灶安</w:t>
            </w:r>
            <w:proofErr w:type="gramEnd"/>
            <w:r w:rsidRPr="00522CBE">
              <w:rPr>
                <w:rFonts w:asciiTheme="minorEastAsia" w:eastAsiaTheme="minorEastAsia" w:hAnsiTheme="minorEastAsia" w:cs="Times New Roman"/>
                <w:kern w:val="0"/>
                <w:sz w:val="21"/>
                <w:szCs w:val="21"/>
              </w:rPr>
              <w:lastRenderedPageBreak/>
              <w:t>13542490683</w:t>
            </w:r>
          </w:p>
        </w:tc>
        <w:tc>
          <w:tcPr>
            <w:tcW w:w="361" w:type="pct"/>
            <w:tcBorders>
              <w:top w:val="nil"/>
              <w:left w:val="nil"/>
              <w:bottom w:val="single" w:sz="4" w:space="0" w:color="auto"/>
              <w:right w:val="single" w:sz="4" w:space="0" w:color="auto"/>
            </w:tcBorders>
            <w:shd w:val="clear" w:color="auto" w:fill="auto"/>
            <w:vAlign w:val="center"/>
            <w:hideMark/>
          </w:tcPr>
          <w:p w14:paraId="32800A0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黄群女</w:t>
            </w:r>
            <w:r w:rsidRPr="00522CBE">
              <w:rPr>
                <w:rFonts w:asciiTheme="minorEastAsia" w:eastAsiaTheme="minorEastAsia" w:hAnsiTheme="minorEastAsia" w:cs="宋体" w:hint="eastAsia"/>
                <w:kern w:val="0"/>
                <w:sz w:val="21"/>
                <w:szCs w:val="21"/>
              </w:rPr>
              <w:lastRenderedPageBreak/>
              <w:t>13500299880</w:t>
            </w:r>
          </w:p>
        </w:tc>
      </w:tr>
      <w:tr w:rsidR="00522CBE" w:rsidRPr="00522CBE" w14:paraId="1B465987"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4328E7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21</w:t>
            </w:r>
          </w:p>
        </w:tc>
        <w:tc>
          <w:tcPr>
            <w:tcW w:w="200" w:type="pct"/>
            <w:tcBorders>
              <w:top w:val="nil"/>
              <w:left w:val="nil"/>
              <w:bottom w:val="single" w:sz="4" w:space="0" w:color="auto"/>
              <w:right w:val="single" w:sz="4" w:space="0" w:color="auto"/>
            </w:tcBorders>
            <w:shd w:val="clear" w:color="auto" w:fill="auto"/>
            <w:vAlign w:val="center"/>
            <w:hideMark/>
          </w:tcPr>
          <w:p w14:paraId="229085C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1D6A257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下岳村</w:t>
            </w:r>
            <w:proofErr w:type="gramEnd"/>
            <w:r w:rsidRPr="00522CBE">
              <w:rPr>
                <w:rFonts w:asciiTheme="minorEastAsia" w:eastAsiaTheme="minorEastAsia" w:hAnsiTheme="minorEastAsia" w:cs="宋体" w:hint="eastAsia"/>
                <w:kern w:val="0"/>
                <w:sz w:val="21"/>
                <w:szCs w:val="21"/>
              </w:rPr>
              <w:t>十九组</w:t>
            </w:r>
          </w:p>
        </w:tc>
        <w:tc>
          <w:tcPr>
            <w:tcW w:w="250" w:type="pct"/>
            <w:tcBorders>
              <w:top w:val="nil"/>
              <w:left w:val="nil"/>
              <w:bottom w:val="single" w:sz="4" w:space="0" w:color="auto"/>
              <w:right w:val="single" w:sz="4" w:space="0" w:color="auto"/>
            </w:tcBorders>
            <w:shd w:val="clear" w:color="auto" w:fill="auto"/>
            <w:vAlign w:val="center"/>
            <w:hideMark/>
          </w:tcPr>
          <w:p w14:paraId="0C2C738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2059542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113°19′41.2″ 23°45′35.1″</w:t>
            </w:r>
          </w:p>
        </w:tc>
        <w:tc>
          <w:tcPr>
            <w:tcW w:w="265" w:type="pct"/>
            <w:tcBorders>
              <w:top w:val="nil"/>
              <w:left w:val="nil"/>
              <w:bottom w:val="single" w:sz="4" w:space="0" w:color="auto"/>
              <w:right w:val="single" w:sz="4" w:space="0" w:color="auto"/>
            </w:tcBorders>
            <w:shd w:val="clear" w:color="auto" w:fill="auto"/>
            <w:vAlign w:val="center"/>
            <w:hideMark/>
          </w:tcPr>
          <w:p w14:paraId="1DFDCF3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7</w:t>
            </w:r>
          </w:p>
        </w:tc>
        <w:tc>
          <w:tcPr>
            <w:tcW w:w="300" w:type="pct"/>
            <w:tcBorders>
              <w:top w:val="nil"/>
              <w:left w:val="nil"/>
              <w:bottom w:val="single" w:sz="4" w:space="0" w:color="auto"/>
              <w:right w:val="single" w:sz="4" w:space="0" w:color="auto"/>
            </w:tcBorders>
            <w:shd w:val="clear" w:color="auto" w:fill="auto"/>
            <w:vAlign w:val="center"/>
            <w:hideMark/>
          </w:tcPr>
          <w:p w14:paraId="2D02EDD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30</w:t>
            </w:r>
          </w:p>
        </w:tc>
        <w:tc>
          <w:tcPr>
            <w:tcW w:w="150" w:type="pct"/>
            <w:tcBorders>
              <w:top w:val="nil"/>
              <w:left w:val="nil"/>
              <w:bottom w:val="single" w:sz="4" w:space="0" w:color="auto"/>
              <w:right w:val="single" w:sz="4" w:space="0" w:color="auto"/>
            </w:tcBorders>
            <w:shd w:val="clear" w:color="auto" w:fill="auto"/>
            <w:vAlign w:val="center"/>
            <w:hideMark/>
          </w:tcPr>
          <w:p w14:paraId="646AEC7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4FE037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4FD6F61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04AAD94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295EFA6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BB8E0F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3E9B294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13927677457</w:t>
            </w:r>
          </w:p>
        </w:tc>
        <w:tc>
          <w:tcPr>
            <w:tcW w:w="350" w:type="pct"/>
            <w:tcBorders>
              <w:top w:val="nil"/>
              <w:left w:val="nil"/>
              <w:bottom w:val="single" w:sz="4" w:space="0" w:color="auto"/>
              <w:right w:val="single" w:sz="4" w:space="0" w:color="auto"/>
            </w:tcBorders>
            <w:shd w:val="clear" w:color="auto" w:fill="auto"/>
            <w:vAlign w:val="center"/>
            <w:hideMark/>
          </w:tcPr>
          <w:p w14:paraId="618ADEC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2790962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朱炳南13824900348</w:t>
            </w:r>
          </w:p>
        </w:tc>
        <w:tc>
          <w:tcPr>
            <w:tcW w:w="350" w:type="pct"/>
            <w:tcBorders>
              <w:top w:val="nil"/>
              <w:left w:val="nil"/>
              <w:bottom w:val="single" w:sz="4" w:space="0" w:color="auto"/>
              <w:right w:val="single" w:sz="4" w:space="0" w:color="auto"/>
            </w:tcBorders>
            <w:shd w:val="clear" w:color="auto" w:fill="auto"/>
            <w:vAlign w:val="center"/>
            <w:hideMark/>
          </w:tcPr>
          <w:p w14:paraId="70DC988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王汝飞</w:t>
            </w:r>
            <w:proofErr w:type="gramEnd"/>
            <w:r w:rsidRPr="00522CBE">
              <w:rPr>
                <w:rFonts w:asciiTheme="minorEastAsia" w:eastAsiaTheme="minorEastAsia" w:hAnsiTheme="minorEastAsia" w:cs="Times New Roman"/>
                <w:kern w:val="0"/>
                <w:sz w:val="21"/>
                <w:szCs w:val="21"/>
              </w:rPr>
              <w:t>13413478544</w:t>
            </w:r>
          </w:p>
        </w:tc>
        <w:tc>
          <w:tcPr>
            <w:tcW w:w="361" w:type="pct"/>
            <w:tcBorders>
              <w:top w:val="nil"/>
              <w:left w:val="nil"/>
              <w:bottom w:val="single" w:sz="4" w:space="0" w:color="auto"/>
              <w:right w:val="single" w:sz="4" w:space="0" w:color="auto"/>
            </w:tcBorders>
            <w:shd w:val="clear" w:color="auto" w:fill="auto"/>
            <w:vAlign w:val="center"/>
            <w:hideMark/>
          </w:tcPr>
          <w:p w14:paraId="59D353E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34E3AE5A" w14:textId="77777777" w:rsidTr="00522CBE">
        <w:trPr>
          <w:trHeight w:val="76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4E541A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22</w:t>
            </w:r>
          </w:p>
        </w:tc>
        <w:tc>
          <w:tcPr>
            <w:tcW w:w="200" w:type="pct"/>
            <w:tcBorders>
              <w:top w:val="nil"/>
              <w:left w:val="nil"/>
              <w:bottom w:val="single" w:sz="4" w:space="0" w:color="auto"/>
              <w:right w:val="single" w:sz="4" w:space="0" w:color="auto"/>
            </w:tcBorders>
            <w:shd w:val="clear" w:color="auto" w:fill="auto"/>
            <w:vAlign w:val="center"/>
            <w:hideMark/>
          </w:tcPr>
          <w:p w14:paraId="1A143A3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150A6A1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鹤田村金福酒店</w:t>
            </w:r>
          </w:p>
        </w:tc>
        <w:tc>
          <w:tcPr>
            <w:tcW w:w="250" w:type="pct"/>
            <w:tcBorders>
              <w:top w:val="nil"/>
              <w:left w:val="nil"/>
              <w:bottom w:val="single" w:sz="4" w:space="0" w:color="auto"/>
              <w:right w:val="single" w:sz="4" w:space="0" w:color="auto"/>
            </w:tcBorders>
            <w:shd w:val="clear" w:color="auto" w:fill="auto"/>
            <w:vAlign w:val="center"/>
            <w:hideMark/>
          </w:tcPr>
          <w:p w14:paraId="4B95800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15C52F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113°24′20.0″ 23°44′28.0″</w:t>
            </w:r>
          </w:p>
        </w:tc>
        <w:tc>
          <w:tcPr>
            <w:tcW w:w="265" w:type="pct"/>
            <w:tcBorders>
              <w:top w:val="nil"/>
              <w:left w:val="nil"/>
              <w:bottom w:val="single" w:sz="4" w:space="0" w:color="auto"/>
              <w:right w:val="single" w:sz="4" w:space="0" w:color="auto"/>
            </w:tcBorders>
            <w:shd w:val="clear" w:color="auto" w:fill="auto"/>
            <w:vAlign w:val="center"/>
            <w:hideMark/>
          </w:tcPr>
          <w:p w14:paraId="0DE6EAA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133</w:t>
            </w:r>
          </w:p>
        </w:tc>
        <w:tc>
          <w:tcPr>
            <w:tcW w:w="300" w:type="pct"/>
            <w:tcBorders>
              <w:top w:val="nil"/>
              <w:left w:val="nil"/>
              <w:bottom w:val="single" w:sz="4" w:space="0" w:color="auto"/>
              <w:right w:val="single" w:sz="4" w:space="0" w:color="auto"/>
            </w:tcBorders>
            <w:shd w:val="clear" w:color="auto" w:fill="auto"/>
            <w:vAlign w:val="center"/>
            <w:hideMark/>
          </w:tcPr>
          <w:p w14:paraId="6EC5C3B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300</w:t>
            </w:r>
          </w:p>
        </w:tc>
        <w:tc>
          <w:tcPr>
            <w:tcW w:w="150" w:type="pct"/>
            <w:tcBorders>
              <w:top w:val="nil"/>
              <w:left w:val="nil"/>
              <w:bottom w:val="single" w:sz="4" w:space="0" w:color="auto"/>
              <w:right w:val="single" w:sz="4" w:space="0" w:color="auto"/>
            </w:tcBorders>
            <w:shd w:val="clear" w:color="auto" w:fill="auto"/>
            <w:vAlign w:val="center"/>
            <w:hideMark/>
          </w:tcPr>
          <w:p w14:paraId="33F3222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1171C24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5436F9A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200" w:type="pct"/>
            <w:tcBorders>
              <w:top w:val="nil"/>
              <w:left w:val="nil"/>
              <w:bottom w:val="single" w:sz="4" w:space="0" w:color="auto"/>
              <w:right w:val="single" w:sz="4" w:space="0" w:color="auto"/>
            </w:tcBorders>
            <w:shd w:val="clear" w:color="auto" w:fill="auto"/>
            <w:vAlign w:val="center"/>
            <w:hideMark/>
          </w:tcPr>
          <w:p w14:paraId="5C14700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171AC01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江红平</w:t>
            </w:r>
          </w:p>
        </w:tc>
        <w:tc>
          <w:tcPr>
            <w:tcW w:w="300" w:type="pct"/>
            <w:tcBorders>
              <w:top w:val="nil"/>
              <w:left w:val="nil"/>
              <w:bottom w:val="single" w:sz="4" w:space="0" w:color="auto"/>
              <w:right w:val="single" w:sz="4" w:space="0" w:color="auto"/>
            </w:tcBorders>
            <w:shd w:val="clear" w:color="auto" w:fill="auto"/>
            <w:vAlign w:val="center"/>
            <w:hideMark/>
          </w:tcPr>
          <w:p w14:paraId="7849173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佛冈县委副书记、县长</w:t>
            </w:r>
          </w:p>
        </w:tc>
        <w:tc>
          <w:tcPr>
            <w:tcW w:w="351" w:type="pct"/>
            <w:tcBorders>
              <w:top w:val="nil"/>
              <w:left w:val="nil"/>
              <w:bottom w:val="single" w:sz="4" w:space="0" w:color="auto"/>
              <w:right w:val="single" w:sz="4" w:space="0" w:color="auto"/>
            </w:tcBorders>
            <w:shd w:val="clear" w:color="auto" w:fill="auto"/>
            <w:vAlign w:val="center"/>
            <w:hideMark/>
          </w:tcPr>
          <w:p w14:paraId="270D5EE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18988839923</w:t>
            </w:r>
          </w:p>
        </w:tc>
        <w:tc>
          <w:tcPr>
            <w:tcW w:w="350" w:type="pct"/>
            <w:tcBorders>
              <w:top w:val="nil"/>
              <w:left w:val="nil"/>
              <w:bottom w:val="single" w:sz="4" w:space="0" w:color="auto"/>
              <w:right w:val="single" w:sz="4" w:space="0" w:color="auto"/>
            </w:tcBorders>
            <w:shd w:val="clear" w:color="auto" w:fill="auto"/>
            <w:vAlign w:val="center"/>
            <w:hideMark/>
          </w:tcPr>
          <w:p w14:paraId="46FF3C9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48C4DAF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欧阳海玲15303002969</w:t>
            </w:r>
          </w:p>
        </w:tc>
        <w:tc>
          <w:tcPr>
            <w:tcW w:w="350" w:type="pct"/>
            <w:tcBorders>
              <w:top w:val="nil"/>
              <w:left w:val="nil"/>
              <w:bottom w:val="single" w:sz="4" w:space="0" w:color="auto"/>
              <w:right w:val="single" w:sz="4" w:space="0" w:color="auto"/>
            </w:tcBorders>
            <w:shd w:val="clear" w:color="auto" w:fill="auto"/>
            <w:vAlign w:val="center"/>
            <w:hideMark/>
          </w:tcPr>
          <w:p w14:paraId="43118C6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杨钊炉</w:t>
            </w:r>
            <w:r w:rsidRPr="00522CBE">
              <w:rPr>
                <w:rFonts w:asciiTheme="minorEastAsia" w:eastAsiaTheme="minorEastAsia" w:hAnsiTheme="minorEastAsia" w:cs="Times New Roman"/>
                <w:kern w:val="0"/>
                <w:sz w:val="21"/>
                <w:szCs w:val="21"/>
              </w:rPr>
              <w:t>13922551203</w:t>
            </w:r>
          </w:p>
        </w:tc>
        <w:tc>
          <w:tcPr>
            <w:tcW w:w="361" w:type="pct"/>
            <w:tcBorders>
              <w:top w:val="nil"/>
              <w:left w:val="nil"/>
              <w:bottom w:val="single" w:sz="4" w:space="0" w:color="auto"/>
              <w:right w:val="single" w:sz="4" w:space="0" w:color="auto"/>
            </w:tcBorders>
            <w:shd w:val="clear" w:color="auto" w:fill="auto"/>
            <w:vAlign w:val="center"/>
            <w:hideMark/>
          </w:tcPr>
          <w:p w14:paraId="13440E4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3CFDB196"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DA48B4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23</w:t>
            </w:r>
          </w:p>
        </w:tc>
        <w:tc>
          <w:tcPr>
            <w:tcW w:w="200" w:type="pct"/>
            <w:tcBorders>
              <w:top w:val="nil"/>
              <w:left w:val="nil"/>
              <w:bottom w:val="single" w:sz="4" w:space="0" w:color="auto"/>
              <w:right w:val="single" w:sz="4" w:space="0" w:color="auto"/>
            </w:tcBorders>
            <w:shd w:val="clear" w:color="auto" w:fill="auto"/>
            <w:vAlign w:val="center"/>
            <w:hideMark/>
          </w:tcPr>
          <w:p w14:paraId="4C7F57A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4C52014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鹤田村博华陶瓷厂房</w:t>
            </w:r>
          </w:p>
        </w:tc>
        <w:tc>
          <w:tcPr>
            <w:tcW w:w="250" w:type="pct"/>
            <w:tcBorders>
              <w:top w:val="nil"/>
              <w:left w:val="nil"/>
              <w:bottom w:val="single" w:sz="4" w:space="0" w:color="auto"/>
              <w:right w:val="single" w:sz="4" w:space="0" w:color="auto"/>
            </w:tcBorders>
            <w:shd w:val="clear" w:color="auto" w:fill="auto"/>
            <w:vAlign w:val="center"/>
            <w:hideMark/>
          </w:tcPr>
          <w:p w14:paraId="0108AED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527DC4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113°23′33.1″ 23°44′12.4″</w:t>
            </w:r>
          </w:p>
        </w:tc>
        <w:tc>
          <w:tcPr>
            <w:tcW w:w="265" w:type="pct"/>
            <w:tcBorders>
              <w:top w:val="nil"/>
              <w:left w:val="nil"/>
              <w:bottom w:val="single" w:sz="4" w:space="0" w:color="auto"/>
              <w:right w:val="single" w:sz="4" w:space="0" w:color="auto"/>
            </w:tcBorders>
            <w:shd w:val="clear" w:color="auto" w:fill="auto"/>
            <w:vAlign w:val="center"/>
            <w:hideMark/>
          </w:tcPr>
          <w:p w14:paraId="253A3A6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300" w:type="pct"/>
            <w:tcBorders>
              <w:top w:val="nil"/>
              <w:left w:val="nil"/>
              <w:bottom w:val="single" w:sz="4" w:space="0" w:color="auto"/>
              <w:right w:val="single" w:sz="4" w:space="0" w:color="auto"/>
            </w:tcBorders>
            <w:shd w:val="clear" w:color="auto" w:fill="auto"/>
            <w:vAlign w:val="center"/>
            <w:hideMark/>
          </w:tcPr>
          <w:p w14:paraId="45E05A7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4AFB4C2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大型</w:t>
            </w:r>
          </w:p>
        </w:tc>
        <w:tc>
          <w:tcPr>
            <w:tcW w:w="200" w:type="pct"/>
            <w:tcBorders>
              <w:top w:val="nil"/>
              <w:left w:val="nil"/>
              <w:bottom w:val="single" w:sz="4" w:space="0" w:color="auto"/>
              <w:right w:val="single" w:sz="4" w:space="0" w:color="auto"/>
            </w:tcBorders>
            <w:shd w:val="clear" w:color="auto" w:fill="auto"/>
            <w:vAlign w:val="center"/>
            <w:hideMark/>
          </w:tcPr>
          <w:p w14:paraId="25A5C54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638EA68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7296C86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1D92147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08271FC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5FFAB7E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13927677457</w:t>
            </w:r>
          </w:p>
        </w:tc>
        <w:tc>
          <w:tcPr>
            <w:tcW w:w="350" w:type="pct"/>
            <w:tcBorders>
              <w:top w:val="nil"/>
              <w:left w:val="nil"/>
              <w:bottom w:val="single" w:sz="4" w:space="0" w:color="auto"/>
              <w:right w:val="single" w:sz="4" w:space="0" w:color="auto"/>
            </w:tcBorders>
            <w:shd w:val="clear" w:color="auto" w:fill="auto"/>
            <w:vAlign w:val="center"/>
            <w:hideMark/>
          </w:tcPr>
          <w:p w14:paraId="306E3C5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100D8F2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欧阳海玲15303002969</w:t>
            </w:r>
          </w:p>
        </w:tc>
        <w:tc>
          <w:tcPr>
            <w:tcW w:w="350" w:type="pct"/>
            <w:tcBorders>
              <w:top w:val="nil"/>
              <w:left w:val="nil"/>
              <w:bottom w:val="single" w:sz="4" w:space="0" w:color="auto"/>
              <w:right w:val="single" w:sz="4" w:space="0" w:color="auto"/>
            </w:tcBorders>
            <w:shd w:val="clear" w:color="auto" w:fill="auto"/>
            <w:vAlign w:val="center"/>
            <w:hideMark/>
          </w:tcPr>
          <w:p w14:paraId="733991D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杨文扬</w:t>
            </w:r>
            <w:r w:rsidRPr="00522CBE">
              <w:rPr>
                <w:rFonts w:asciiTheme="minorEastAsia" w:eastAsiaTheme="minorEastAsia" w:hAnsiTheme="minorEastAsia" w:cs="Times New Roman"/>
                <w:kern w:val="0"/>
                <w:sz w:val="21"/>
                <w:szCs w:val="21"/>
              </w:rPr>
              <w:t>13802505380</w:t>
            </w:r>
          </w:p>
        </w:tc>
        <w:tc>
          <w:tcPr>
            <w:tcW w:w="361" w:type="pct"/>
            <w:tcBorders>
              <w:top w:val="nil"/>
              <w:left w:val="nil"/>
              <w:bottom w:val="single" w:sz="4" w:space="0" w:color="auto"/>
              <w:right w:val="single" w:sz="4" w:space="0" w:color="auto"/>
            </w:tcBorders>
            <w:shd w:val="clear" w:color="auto" w:fill="auto"/>
            <w:vAlign w:val="center"/>
            <w:hideMark/>
          </w:tcPr>
          <w:p w14:paraId="029C308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39A7276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B92907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24</w:t>
            </w:r>
          </w:p>
        </w:tc>
        <w:tc>
          <w:tcPr>
            <w:tcW w:w="200" w:type="pct"/>
            <w:tcBorders>
              <w:top w:val="nil"/>
              <w:left w:val="nil"/>
              <w:bottom w:val="single" w:sz="4" w:space="0" w:color="auto"/>
              <w:right w:val="single" w:sz="4" w:space="0" w:color="auto"/>
            </w:tcBorders>
            <w:shd w:val="clear" w:color="auto" w:fill="auto"/>
            <w:vAlign w:val="center"/>
            <w:hideMark/>
          </w:tcPr>
          <w:p w14:paraId="70BD5F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龙山镇</w:t>
            </w:r>
          </w:p>
        </w:tc>
        <w:tc>
          <w:tcPr>
            <w:tcW w:w="299" w:type="pct"/>
            <w:tcBorders>
              <w:top w:val="nil"/>
              <w:left w:val="nil"/>
              <w:bottom w:val="single" w:sz="4" w:space="0" w:color="auto"/>
              <w:right w:val="single" w:sz="4" w:space="0" w:color="auto"/>
            </w:tcBorders>
            <w:shd w:val="clear" w:color="auto" w:fill="auto"/>
            <w:vAlign w:val="center"/>
            <w:hideMark/>
          </w:tcPr>
          <w:p w14:paraId="2C0B608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良塘村良</w:t>
            </w:r>
            <w:proofErr w:type="gramEnd"/>
            <w:r w:rsidRPr="00522CBE">
              <w:rPr>
                <w:rFonts w:asciiTheme="minorEastAsia" w:eastAsiaTheme="minorEastAsia" w:hAnsiTheme="minorEastAsia" w:cs="宋体" w:hint="eastAsia"/>
                <w:kern w:val="0"/>
                <w:sz w:val="21"/>
                <w:szCs w:val="21"/>
              </w:rPr>
              <w:t>六组高炽佳</w:t>
            </w:r>
          </w:p>
        </w:tc>
        <w:tc>
          <w:tcPr>
            <w:tcW w:w="250" w:type="pct"/>
            <w:tcBorders>
              <w:top w:val="nil"/>
              <w:left w:val="nil"/>
              <w:bottom w:val="single" w:sz="4" w:space="0" w:color="auto"/>
              <w:right w:val="single" w:sz="4" w:space="0" w:color="auto"/>
            </w:tcBorders>
            <w:shd w:val="clear" w:color="auto" w:fill="auto"/>
            <w:vAlign w:val="center"/>
            <w:hideMark/>
          </w:tcPr>
          <w:p w14:paraId="4B82492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滑坡</w:t>
            </w:r>
          </w:p>
        </w:tc>
        <w:tc>
          <w:tcPr>
            <w:tcW w:w="386" w:type="pct"/>
            <w:tcBorders>
              <w:top w:val="nil"/>
              <w:left w:val="nil"/>
              <w:bottom w:val="single" w:sz="4" w:space="0" w:color="auto"/>
              <w:right w:val="single" w:sz="4" w:space="0" w:color="auto"/>
            </w:tcBorders>
            <w:shd w:val="clear" w:color="auto" w:fill="auto"/>
            <w:vAlign w:val="center"/>
            <w:hideMark/>
          </w:tcPr>
          <w:p w14:paraId="603CFC3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113°18′32.8″ 23°44′49.1″</w:t>
            </w:r>
          </w:p>
        </w:tc>
        <w:tc>
          <w:tcPr>
            <w:tcW w:w="265" w:type="pct"/>
            <w:tcBorders>
              <w:top w:val="nil"/>
              <w:left w:val="nil"/>
              <w:bottom w:val="single" w:sz="4" w:space="0" w:color="auto"/>
              <w:right w:val="single" w:sz="4" w:space="0" w:color="auto"/>
            </w:tcBorders>
            <w:shd w:val="clear" w:color="auto" w:fill="auto"/>
            <w:vAlign w:val="center"/>
            <w:hideMark/>
          </w:tcPr>
          <w:p w14:paraId="1EA39EE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0614834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150" w:type="pct"/>
            <w:tcBorders>
              <w:top w:val="nil"/>
              <w:left w:val="nil"/>
              <w:bottom w:val="single" w:sz="4" w:space="0" w:color="auto"/>
              <w:right w:val="single" w:sz="4" w:space="0" w:color="auto"/>
            </w:tcBorders>
            <w:shd w:val="clear" w:color="auto" w:fill="auto"/>
            <w:vAlign w:val="center"/>
            <w:hideMark/>
          </w:tcPr>
          <w:p w14:paraId="5BFCEF7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17B9CA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4E36304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0FE7CE3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4ADE0DE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郑从钢</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3C9656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0435F7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13927677457</w:t>
            </w:r>
          </w:p>
        </w:tc>
        <w:tc>
          <w:tcPr>
            <w:tcW w:w="350" w:type="pct"/>
            <w:tcBorders>
              <w:top w:val="nil"/>
              <w:left w:val="nil"/>
              <w:bottom w:val="single" w:sz="4" w:space="0" w:color="auto"/>
              <w:right w:val="single" w:sz="4" w:space="0" w:color="auto"/>
            </w:tcBorders>
            <w:shd w:val="clear" w:color="auto" w:fill="auto"/>
            <w:vAlign w:val="center"/>
            <w:hideMark/>
          </w:tcPr>
          <w:p w14:paraId="53B1D2D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莫灼林</w:t>
            </w:r>
            <w:proofErr w:type="gramEnd"/>
            <w:r w:rsidRPr="00522CBE">
              <w:rPr>
                <w:rFonts w:asciiTheme="minorEastAsia" w:eastAsiaTheme="minorEastAsia" w:hAnsiTheme="minorEastAsia" w:cs="宋体" w:hint="eastAsia"/>
                <w:kern w:val="0"/>
                <w:sz w:val="21"/>
                <w:szCs w:val="21"/>
              </w:rPr>
              <w:t>13828531998</w:t>
            </w:r>
          </w:p>
        </w:tc>
        <w:tc>
          <w:tcPr>
            <w:tcW w:w="350" w:type="pct"/>
            <w:tcBorders>
              <w:top w:val="nil"/>
              <w:left w:val="nil"/>
              <w:bottom w:val="single" w:sz="4" w:space="0" w:color="auto"/>
              <w:right w:val="single" w:sz="4" w:space="0" w:color="auto"/>
            </w:tcBorders>
            <w:shd w:val="clear" w:color="auto" w:fill="auto"/>
            <w:vAlign w:val="center"/>
            <w:hideMark/>
          </w:tcPr>
          <w:p w14:paraId="67F232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周飞文13828526314</w:t>
            </w:r>
          </w:p>
        </w:tc>
        <w:tc>
          <w:tcPr>
            <w:tcW w:w="350" w:type="pct"/>
            <w:tcBorders>
              <w:top w:val="nil"/>
              <w:left w:val="nil"/>
              <w:bottom w:val="single" w:sz="4" w:space="0" w:color="auto"/>
              <w:right w:val="single" w:sz="4" w:space="0" w:color="auto"/>
            </w:tcBorders>
            <w:shd w:val="clear" w:color="auto" w:fill="auto"/>
            <w:vAlign w:val="center"/>
            <w:hideMark/>
          </w:tcPr>
          <w:p w14:paraId="518B6BF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高永海</w:t>
            </w:r>
            <w:r w:rsidRPr="00522CBE">
              <w:rPr>
                <w:rFonts w:asciiTheme="minorEastAsia" w:eastAsiaTheme="minorEastAsia" w:hAnsiTheme="minorEastAsia" w:cs="Times New Roman"/>
                <w:kern w:val="0"/>
                <w:sz w:val="21"/>
                <w:szCs w:val="21"/>
              </w:rPr>
              <w:t>13539513398</w:t>
            </w:r>
          </w:p>
        </w:tc>
        <w:tc>
          <w:tcPr>
            <w:tcW w:w="361" w:type="pct"/>
            <w:tcBorders>
              <w:top w:val="nil"/>
              <w:left w:val="nil"/>
              <w:bottom w:val="single" w:sz="4" w:space="0" w:color="auto"/>
              <w:right w:val="single" w:sz="4" w:space="0" w:color="auto"/>
            </w:tcBorders>
            <w:shd w:val="clear" w:color="auto" w:fill="auto"/>
            <w:vAlign w:val="center"/>
            <w:hideMark/>
          </w:tcPr>
          <w:p w14:paraId="6CBA143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黄群女13500299880</w:t>
            </w:r>
          </w:p>
        </w:tc>
      </w:tr>
      <w:tr w:rsidR="00522CBE" w:rsidRPr="00522CBE" w14:paraId="625B52B2"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C9F599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25</w:t>
            </w:r>
          </w:p>
        </w:tc>
        <w:tc>
          <w:tcPr>
            <w:tcW w:w="200" w:type="pct"/>
            <w:tcBorders>
              <w:top w:val="nil"/>
              <w:left w:val="nil"/>
              <w:bottom w:val="single" w:sz="4" w:space="0" w:color="auto"/>
              <w:right w:val="single" w:sz="4" w:space="0" w:color="auto"/>
            </w:tcBorders>
            <w:shd w:val="clear" w:color="auto" w:fill="auto"/>
            <w:vAlign w:val="center"/>
            <w:hideMark/>
          </w:tcPr>
          <w:p w14:paraId="683C87B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752E4D9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观山村观音山王山寺</w:t>
            </w:r>
            <w:r w:rsidRPr="00522CBE">
              <w:rPr>
                <w:rFonts w:asciiTheme="minorEastAsia" w:eastAsiaTheme="minorEastAsia" w:hAnsiTheme="minorEastAsia" w:cs="宋体" w:hint="eastAsia"/>
                <w:kern w:val="0"/>
                <w:sz w:val="21"/>
                <w:szCs w:val="21"/>
              </w:rPr>
              <w:lastRenderedPageBreak/>
              <w:t>正门口处</w:t>
            </w:r>
          </w:p>
        </w:tc>
        <w:tc>
          <w:tcPr>
            <w:tcW w:w="250" w:type="pct"/>
            <w:tcBorders>
              <w:top w:val="nil"/>
              <w:left w:val="nil"/>
              <w:bottom w:val="single" w:sz="4" w:space="0" w:color="auto"/>
              <w:right w:val="single" w:sz="4" w:space="0" w:color="auto"/>
            </w:tcBorders>
            <w:shd w:val="clear" w:color="auto" w:fill="auto"/>
            <w:vAlign w:val="center"/>
            <w:hideMark/>
          </w:tcPr>
          <w:p w14:paraId="0C6488B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崩塌</w:t>
            </w:r>
          </w:p>
        </w:tc>
        <w:tc>
          <w:tcPr>
            <w:tcW w:w="386" w:type="pct"/>
            <w:tcBorders>
              <w:top w:val="nil"/>
              <w:left w:val="nil"/>
              <w:bottom w:val="single" w:sz="4" w:space="0" w:color="auto"/>
              <w:right w:val="single" w:sz="4" w:space="0" w:color="auto"/>
            </w:tcBorders>
            <w:shd w:val="clear" w:color="auto" w:fill="auto"/>
            <w:vAlign w:val="center"/>
            <w:hideMark/>
          </w:tcPr>
          <w:p w14:paraId="07DD473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113°28'44.093" 23°56'2</w:t>
            </w:r>
            <w:r w:rsidRPr="00522CBE">
              <w:rPr>
                <w:rFonts w:asciiTheme="minorEastAsia" w:eastAsiaTheme="minorEastAsia" w:hAnsiTheme="minorEastAsia" w:cs="Times New Roman"/>
                <w:kern w:val="0"/>
                <w:sz w:val="21"/>
                <w:szCs w:val="21"/>
              </w:rPr>
              <w:lastRenderedPageBreak/>
              <w:t>7.572"</w:t>
            </w:r>
          </w:p>
        </w:tc>
        <w:tc>
          <w:tcPr>
            <w:tcW w:w="265" w:type="pct"/>
            <w:tcBorders>
              <w:top w:val="nil"/>
              <w:left w:val="nil"/>
              <w:bottom w:val="single" w:sz="4" w:space="0" w:color="auto"/>
              <w:right w:val="single" w:sz="4" w:space="0" w:color="auto"/>
            </w:tcBorders>
            <w:shd w:val="clear" w:color="auto" w:fill="auto"/>
            <w:vAlign w:val="center"/>
            <w:hideMark/>
          </w:tcPr>
          <w:p w14:paraId="4F02036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3</w:t>
            </w:r>
          </w:p>
        </w:tc>
        <w:tc>
          <w:tcPr>
            <w:tcW w:w="300" w:type="pct"/>
            <w:tcBorders>
              <w:top w:val="nil"/>
              <w:left w:val="nil"/>
              <w:bottom w:val="single" w:sz="4" w:space="0" w:color="auto"/>
              <w:right w:val="single" w:sz="4" w:space="0" w:color="auto"/>
            </w:tcBorders>
            <w:shd w:val="clear" w:color="auto" w:fill="auto"/>
            <w:vAlign w:val="center"/>
            <w:hideMark/>
          </w:tcPr>
          <w:p w14:paraId="1B49CBB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w:t>
            </w:r>
          </w:p>
        </w:tc>
        <w:tc>
          <w:tcPr>
            <w:tcW w:w="150" w:type="pct"/>
            <w:tcBorders>
              <w:top w:val="nil"/>
              <w:left w:val="nil"/>
              <w:bottom w:val="single" w:sz="4" w:space="0" w:color="auto"/>
              <w:right w:val="single" w:sz="4" w:space="0" w:color="auto"/>
            </w:tcBorders>
            <w:shd w:val="clear" w:color="auto" w:fill="auto"/>
            <w:vAlign w:val="center"/>
            <w:hideMark/>
          </w:tcPr>
          <w:p w14:paraId="79189C3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402D01E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19AEEFB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72FB99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2CEFBBD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0405BC6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6B18EBE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361F7AE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70BBA6F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黄观玲</w:t>
            </w:r>
            <w:proofErr w:type="gramEnd"/>
            <w:r w:rsidRPr="00522CBE">
              <w:rPr>
                <w:rFonts w:asciiTheme="minorEastAsia" w:eastAsiaTheme="minorEastAsia" w:hAnsiTheme="minorEastAsia" w:cs="Times New Roman"/>
                <w:kern w:val="0"/>
                <w:sz w:val="21"/>
                <w:szCs w:val="21"/>
              </w:rPr>
              <w:t>13535980702</w:t>
            </w:r>
          </w:p>
        </w:tc>
        <w:tc>
          <w:tcPr>
            <w:tcW w:w="350" w:type="pct"/>
            <w:tcBorders>
              <w:top w:val="nil"/>
              <w:left w:val="nil"/>
              <w:bottom w:val="single" w:sz="4" w:space="0" w:color="auto"/>
              <w:right w:val="single" w:sz="4" w:space="0" w:color="auto"/>
            </w:tcBorders>
            <w:shd w:val="clear" w:color="auto" w:fill="auto"/>
            <w:vAlign w:val="center"/>
            <w:hideMark/>
          </w:tcPr>
          <w:p w14:paraId="6A006B6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莫家延13415262075</w:t>
            </w:r>
          </w:p>
        </w:tc>
        <w:tc>
          <w:tcPr>
            <w:tcW w:w="361" w:type="pct"/>
            <w:tcBorders>
              <w:top w:val="nil"/>
              <w:left w:val="nil"/>
              <w:bottom w:val="single" w:sz="4" w:space="0" w:color="auto"/>
              <w:right w:val="single" w:sz="4" w:space="0" w:color="auto"/>
            </w:tcBorders>
            <w:shd w:val="clear" w:color="auto" w:fill="auto"/>
            <w:vAlign w:val="center"/>
            <w:hideMark/>
          </w:tcPr>
          <w:p w14:paraId="2D243D9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525A222F"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480612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26</w:t>
            </w:r>
          </w:p>
        </w:tc>
        <w:tc>
          <w:tcPr>
            <w:tcW w:w="200" w:type="pct"/>
            <w:tcBorders>
              <w:top w:val="nil"/>
              <w:left w:val="nil"/>
              <w:bottom w:val="single" w:sz="4" w:space="0" w:color="auto"/>
              <w:right w:val="single" w:sz="4" w:space="0" w:color="auto"/>
            </w:tcBorders>
            <w:shd w:val="clear" w:color="auto" w:fill="auto"/>
            <w:vAlign w:val="center"/>
            <w:hideMark/>
          </w:tcPr>
          <w:p w14:paraId="2C1B59D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3051D2E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观山村观音山王山寺宿舍楼后</w:t>
            </w:r>
          </w:p>
        </w:tc>
        <w:tc>
          <w:tcPr>
            <w:tcW w:w="250" w:type="pct"/>
            <w:tcBorders>
              <w:top w:val="nil"/>
              <w:left w:val="nil"/>
              <w:bottom w:val="single" w:sz="4" w:space="0" w:color="auto"/>
              <w:right w:val="single" w:sz="4" w:space="0" w:color="auto"/>
            </w:tcBorders>
            <w:shd w:val="clear" w:color="auto" w:fill="auto"/>
            <w:vAlign w:val="center"/>
            <w:hideMark/>
          </w:tcPr>
          <w:p w14:paraId="4E14232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滑坡</w:t>
            </w:r>
          </w:p>
        </w:tc>
        <w:tc>
          <w:tcPr>
            <w:tcW w:w="386" w:type="pct"/>
            <w:tcBorders>
              <w:top w:val="nil"/>
              <w:left w:val="nil"/>
              <w:bottom w:val="single" w:sz="4" w:space="0" w:color="auto"/>
              <w:right w:val="single" w:sz="4" w:space="0" w:color="auto"/>
            </w:tcBorders>
            <w:shd w:val="clear" w:color="auto" w:fill="auto"/>
            <w:vAlign w:val="center"/>
            <w:hideMark/>
          </w:tcPr>
          <w:p w14:paraId="7594B2E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113°28′45.7″ 23°56′24.4″</w:t>
            </w:r>
          </w:p>
        </w:tc>
        <w:tc>
          <w:tcPr>
            <w:tcW w:w="265" w:type="pct"/>
            <w:tcBorders>
              <w:top w:val="nil"/>
              <w:left w:val="nil"/>
              <w:bottom w:val="single" w:sz="4" w:space="0" w:color="auto"/>
              <w:right w:val="single" w:sz="4" w:space="0" w:color="auto"/>
            </w:tcBorders>
            <w:shd w:val="clear" w:color="auto" w:fill="auto"/>
            <w:vAlign w:val="center"/>
            <w:hideMark/>
          </w:tcPr>
          <w:p w14:paraId="64A13DA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48</w:t>
            </w:r>
          </w:p>
        </w:tc>
        <w:tc>
          <w:tcPr>
            <w:tcW w:w="300" w:type="pct"/>
            <w:tcBorders>
              <w:top w:val="nil"/>
              <w:left w:val="nil"/>
              <w:bottom w:val="single" w:sz="4" w:space="0" w:color="auto"/>
              <w:right w:val="single" w:sz="4" w:space="0" w:color="auto"/>
            </w:tcBorders>
            <w:shd w:val="clear" w:color="auto" w:fill="auto"/>
            <w:vAlign w:val="center"/>
            <w:hideMark/>
          </w:tcPr>
          <w:p w14:paraId="18C7572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32668BE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231284A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18788D3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63CDF21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ECDFD6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6F8035F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24A2DF7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176445A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7CD1EF7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黄观玲</w:t>
            </w:r>
            <w:proofErr w:type="gramEnd"/>
            <w:r w:rsidRPr="00522CBE">
              <w:rPr>
                <w:rFonts w:asciiTheme="minorEastAsia" w:eastAsiaTheme="minorEastAsia" w:hAnsiTheme="minorEastAsia" w:cs="Times New Roman"/>
                <w:kern w:val="0"/>
                <w:sz w:val="21"/>
                <w:szCs w:val="21"/>
              </w:rPr>
              <w:t>13535980702</w:t>
            </w:r>
          </w:p>
        </w:tc>
        <w:tc>
          <w:tcPr>
            <w:tcW w:w="350" w:type="pct"/>
            <w:tcBorders>
              <w:top w:val="nil"/>
              <w:left w:val="nil"/>
              <w:bottom w:val="single" w:sz="4" w:space="0" w:color="auto"/>
              <w:right w:val="single" w:sz="4" w:space="0" w:color="auto"/>
            </w:tcBorders>
            <w:shd w:val="clear" w:color="auto" w:fill="auto"/>
            <w:vAlign w:val="center"/>
            <w:hideMark/>
          </w:tcPr>
          <w:p w14:paraId="1CDB839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莫家延13415262075</w:t>
            </w:r>
          </w:p>
        </w:tc>
        <w:tc>
          <w:tcPr>
            <w:tcW w:w="361" w:type="pct"/>
            <w:tcBorders>
              <w:top w:val="nil"/>
              <w:left w:val="nil"/>
              <w:bottom w:val="single" w:sz="4" w:space="0" w:color="auto"/>
              <w:right w:val="single" w:sz="4" w:space="0" w:color="auto"/>
            </w:tcBorders>
            <w:shd w:val="clear" w:color="auto" w:fill="auto"/>
            <w:vAlign w:val="center"/>
            <w:hideMark/>
          </w:tcPr>
          <w:p w14:paraId="2C54F57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53928091"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6DE4F3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27</w:t>
            </w:r>
          </w:p>
        </w:tc>
        <w:tc>
          <w:tcPr>
            <w:tcW w:w="200" w:type="pct"/>
            <w:tcBorders>
              <w:top w:val="nil"/>
              <w:left w:val="nil"/>
              <w:bottom w:val="single" w:sz="4" w:space="0" w:color="auto"/>
              <w:right w:val="single" w:sz="4" w:space="0" w:color="auto"/>
            </w:tcBorders>
            <w:shd w:val="clear" w:color="auto" w:fill="auto"/>
            <w:vAlign w:val="center"/>
            <w:hideMark/>
          </w:tcPr>
          <w:p w14:paraId="79930C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1952E0C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石铺村新围组</w:t>
            </w:r>
          </w:p>
        </w:tc>
        <w:tc>
          <w:tcPr>
            <w:tcW w:w="250" w:type="pct"/>
            <w:tcBorders>
              <w:top w:val="nil"/>
              <w:left w:val="nil"/>
              <w:bottom w:val="single" w:sz="4" w:space="0" w:color="auto"/>
              <w:right w:val="single" w:sz="4" w:space="0" w:color="auto"/>
            </w:tcBorders>
            <w:shd w:val="clear" w:color="auto" w:fill="auto"/>
            <w:vAlign w:val="center"/>
            <w:hideMark/>
          </w:tcPr>
          <w:p w14:paraId="1B85927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E50180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113°24′56.0″ 23°54′31.6″</w:t>
            </w:r>
          </w:p>
        </w:tc>
        <w:tc>
          <w:tcPr>
            <w:tcW w:w="265" w:type="pct"/>
            <w:tcBorders>
              <w:top w:val="nil"/>
              <w:left w:val="nil"/>
              <w:bottom w:val="single" w:sz="4" w:space="0" w:color="auto"/>
              <w:right w:val="single" w:sz="4" w:space="0" w:color="auto"/>
            </w:tcBorders>
            <w:shd w:val="clear" w:color="auto" w:fill="auto"/>
            <w:vAlign w:val="center"/>
            <w:hideMark/>
          </w:tcPr>
          <w:p w14:paraId="11B76F2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452F3F0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4092851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5008225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63192CE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7DD867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87B910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李英</w:t>
            </w:r>
            <w:proofErr w:type="gramStart"/>
            <w:r w:rsidRPr="00522CBE">
              <w:rPr>
                <w:rFonts w:asciiTheme="minorEastAsia" w:eastAsiaTheme="minorEastAsia" w:hAnsiTheme="minorEastAsia" w:cs="宋体" w:hint="eastAsia"/>
                <w:kern w:val="0"/>
                <w:sz w:val="21"/>
                <w:szCs w:val="21"/>
              </w:rPr>
              <w:t>鎏</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67780D5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03A595B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13902351819</w:t>
            </w:r>
          </w:p>
        </w:tc>
        <w:tc>
          <w:tcPr>
            <w:tcW w:w="350" w:type="pct"/>
            <w:tcBorders>
              <w:top w:val="nil"/>
              <w:left w:val="nil"/>
              <w:bottom w:val="single" w:sz="4" w:space="0" w:color="auto"/>
              <w:right w:val="single" w:sz="4" w:space="0" w:color="auto"/>
            </w:tcBorders>
            <w:shd w:val="clear" w:color="auto" w:fill="auto"/>
            <w:vAlign w:val="center"/>
            <w:hideMark/>
          </w:tcPr>
          <w:p w14:paraId="026E04D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51BBB69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陈仕批13642557873</w:t>
            </w:r>
          </w:p>
        </w:tc>
        <w:tc>
          <w:tcPr>
            <w:tcW w:w="350" w:type="pct"/>
            <w:tcBorders>
              <w:top w:val="nil"/>
              <w:left w:val="nil"/>
              <w:bottom w:val="single" w:sz="4" w:space="0" w:color="auto"/>
              <w:right w:val="single" w:sz="4" w:space="0" w:color="auto"/>
            </w:tcBorders>
            <w:shd w:val="clear" w:color="auto" w:fill="auto"/>
            <w:vAlign w:val="center"/>
            <w:hideMark/>
          </w:tcPr>
          <w:p w14:paraId="2959AC6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黄金林</w:t>
            </w:r>
            <w:proofErr w:type="gramEnd"/>
            <w:r w:rsidRPr="00522CBE">
              <w:rPr>
                <w:rFonts w:asciiTheme="minorEastAsia" w:eastAsiaTheme="minorEastAsia" w:hAnsiTheme="minorEastAsia" w:cs="Times New Roman"/>
                <w:kern w:val="0"/>
                <w:sz w:val="21"/>
                <w:szCs w:val="21"/>
              </w:rPr>
              <w:t>13927673039</w:t>
            </w:r>
          </w:p>
        </w:tc>
        <w:tc>
          <w:tcPr>
            <w:tcW w:w="361" w:type="pct"/>
            <w:tcBorders>
              <w:top w:val="nil"/>
              <w:left w:val="nil"/>
              <w:bottom w:val="single" w:sz="4" w:space="0" w:color="auto"/>
              <w:right w:val="single" w:sz="4" w:space="0" w:color="auto"/>
            </w:tcBorders>
            <w:shd w:val="clear" w:color="auto" w:fill="auto"/>
            <w:vAlign w:val="center"/>
            <w:hideMark/>
          </w:tcPr>
          <w:p w14:paraId="7038F16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16FE8D6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65B2DB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28</w:t>
            </w:r>
          </w:p>
        </w:tc>
        <w:tc>
          <w:tcPr>
            <w:tcW w:w="200" w:type="pct"/>
            <w:tcBorders>
              <w:top w:val="nil"/>
              <w:left w:val="nil"/>
              <w:bottom w:val="single" w:sz="4" w:space="0" w:color="auto"/>
              <w:right w:val="single" w:sz="4" w:space="0" w:color="auto"/>
            </w:tcBorders>
            <w:shd w:val="clear" w:color="auto" w:fill="auto"/>
            <w:vAlign w:val="center"/>
            <w:hideMark/>
          </w:tcPr>
          <w:p w14:paraId="62F4B22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606417C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石铺村高</w:t>
            </w:r>
            <w:proofErr w:type="gramStart"/>
            <w:r w:rsidRPr="00522CBE">
              <w:rPr>
                <w:rFonts w:asciiTheme="minorEastAsia" w:eastAsiaTheme="minorEastAsia" w:hAnsiTheme="minorEastAsia" w:cs="宋体" w:hint="eastAsia"/>
                <w:kern w:val="0"/>
                <w:sz w:val="21"/>
                <w:szCs w:val="21"/>
              </w:rPr>
              <w:t>陂</w:t>
            </w:r>
            <w:proofErr w:type="gramEnd"/>
            <w:r w:rsidRPr="00522CBE">
              <w:rPr>
                <w:rFonts w:asciiTheme="minorEastAsia" w:eastAsiaTheme="minorEastAsia" w:hAnsiTheme="minorEastAsia" w:cs="宋体" w:hint="eastAsia"/>
                <w:kern w:val="0"/>
                <w:sz w:val="21"/>
                <w:szCs w:val="21"/>
              </w:rPr>
              <w:t>岭组</w:t>
            </w:r>
          </w:p>
        </w:tc>
        <w:tc>
          <w:tcPr>
            <w:tcW w:w="250" w:type="pct"/>
            <w:tcBorders>
              <w:top w:val="nil"/>
              <w:left w:val="nil"/>
              <w:bottom w:val="single" w:sz="4" w:space="0" w:color="auto"/>
              <w:right w:val="single" w:sz="4" w:space="0" w:color="auto"/>
            </w:tcBorders>
            <w:shd w:val="clear" w:color="auto" w:fill="auto"/>
            <w:vAlign w:val="center"/>
            <w:hideMark/>
          </w:tcPr>
          <w:p w14:paraId="7AF1064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B8BD67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113°24′43.8″ 23°53′38.9″</w:t>
            </w:r>
          </w:p>
        </w:tc>
        <w:tc>
          <w:tcPr>
            <w:tcW w:w="265" w:type="pct"/>
            <w:tcBorders>
              <w:top w:val="nil"/>
              <w:left w:val="nil"/>
              <w:bottom w:val="single" w:sz="4" w:space="0" w:color="auto"/>
              <w:right w:val="single" w:sz="4" w:space="0" w:color="auto"/>
            </w:tcBorders>
            <w:shd w:val="clear" w:color="auto" w:fill="auto"/>
            <w:vAlign w:val="center"/>
            <w:hideMark/>
          </w:tcPr>
          <w:p w14:paraId="0EAEB3D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w:t>
            </w:r>
          </w:p>
        </w:tc>
        <w:tc>
          <w:tcPr>
            <w:tcW w:w="300" w:type="pct"/>
            <w:tcBorders>
              <w:top w:val="nil"/>
              <w:left w:val="nil"/>
              <w:bottom w:val="single" w:sz="4" w:space="0" w:color="auto"/>
              <w:right w:val="single" w:sz="4" w:space="0" w:color="auto"/>
            </w:tcBorders>
            <w:shd w:val="clear" w:color="auto" w:fill="auto"/>
            <w:vAlign w:val="center"/>
            <w:hideMark/>
          </w:tcPr>
          <w:p w14:paraId="5F365CE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0.5</w:t>
            </w:r>
          </w:p>
        </w:tc>
        <w:tc>
          <w:tcPr>
            <w:tcW w:w="150" w:type="pct"/>
            <w:tcBorders>
              <w:top w:val="nil"/>
              <w:left w:val="nil"/>
              <w:bottom w:val="single" w:sz="4" w:space="0" w:color="auto"/>
              <w:right w:val="single" w:sz="4" w:space="0" w:color="auto"/>
            </w:tcBorders>
            <w:shd w:val="clear" w:color="auto" w:fill="auto"/>
            <w:vAlign w:val="center"/>
            <w:hideMark/>
          </w:tcPr>
          <w:p w14:paraId="4396F84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1BFF7B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0C8EF03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2A315F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258DD13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李英</w:t>
            </w:r>
            <w:proofErr w:type="gramStart"/>
            <w:r w:rsidRPr="00522CBE">
              <w:rPr>
                <w:rFonts w:asciiTheme="minorEastAsia" w:eastAsiaTheme="minorEastAsia" w:hAnsiTheme="minorEastAsia" w:cs="宋体" w:hint="eastAsia"/>
                <w:kern w:val="0"/>
                <w:sz w:val="21"/>
                <w:szCs w:val="21"/>
              </w:rPr>
              <w:t>鎏</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C9EE3F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069C908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13902351819</w:t>
            </w:r>
          </w:p>
        </w:tc>
        <w:tc>
          <w:tcPr>
            <w:tcW w:w="350" w:type="pct"/>
            <w:tcBorders>
              <w:top w:val="nil"/>
              <w:left w:val="nil"/>
              <w:bottom w:val="single" w:sz="4" w:space="0" w:color="auto"/>
              <w:right w:val="single" w:sz="4" w:space="0" w:color="auto"/>
            </w:tcBorders>
            <w:shd w:val="clear" w:color="auto" w:fill="auto"/>
            <w:vAlign w:val="center"/>
            <w:hideMark/>
          </w:tcPr>
          <w:p w14:paraId="3F60CF4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7FFBA60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陈仕批13642557873</w:t>
            </w:r>
          </w:p>
        </w:tc>
        <w:tc>
          <w:tcPr>
            <w:tcW w:w="350" w:type="pct"/>
            <w:tcBorders>
              <w:top w:val="nil"/>
              <w:left w:val="nil"/>
              <w:bottom w:val="single" w:sz="4" w:space="0" w:color="auto"/>
              <w:right w:val="single" w:sz="4" w:space="0" w:color="auto"/>
            </w:tcBorders>
            <w:shd w:val="clear" w:color="auto" w:fill="auto"/>
            <w:vAlign w:val="center"/>
            <w:hideMark/>
          </w:tcPr>
          <w:p w14:paraId="741D94A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黄金林</w:t>
            </w:r>
            <w:proofErr w:type="gramEnd"/>
            <w:r w:rsidRPr="00522CBE">
              <w:rPr>
                <w:rFonts w:asciiTheme="minorEastAsia" w:eastAsiaTheme="minorEastAsia" w:hAnsiTheme="minorEastAsia" w:cs="Times New Roman"/>
                <w:kern w:val="0"/>
                <w:sz w:val="21"/>
                <w:szCs w:val="21"/>
              </w:rPr>
              <w:t>13927673039</w:t>
            </w:r>
          </w:p>
        </w:tc>
        <w:tc>
          <w:tcPr>
            <w:tcW w:w="361" w:type="pct"/>
            <w:tcBorders>
              <w:top w:val="nil"/>
              <w:left w:val="nil"/>
              <w:bottom w:val="single" w:sz="4" w:space="0" w:color="auto"/>
              <w:right w:val="single" w:sz="4" w:space="0" w:color="auto"/>
            </w:tcBorders>
            <w:shd w:val="clear" w:color="auto" w:fill="auto"/>
            <w:vAlign w:val="center"/>
            <w:hideMark/>
          </w:tcPr>
          <w:p w14:paraId="2DDD1F1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6F7141CD"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E8345F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29</w:t>
            </w:r>
          </w:p>
        </w:tc>
        <w:tc>
          <w:tcPr>
            <w:tcW w:w="200" w:type="pct"/>
            <w:tcBorders>
              <w:top w:val="nil"/>
              <w:left w:val="nil"/>
              <w:bottom w:val="single" w:sz="4" w:space="0" w:color="auto"/>
              <w:right w:val="single" w:sz="4" w:space="0" w:color="auto"/>
            </w:tcBorders>
            <w:shd w:val="clear" w:color="auto" w:fill="auto"/>
            <w:vAlign w:val="center"/>
            <w:hideMark/>
          </w:tcPr>
          <w:p w14:paraId="4D1EF7C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381392B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沿江居</w:t>
            </w:r>
            <w:proofErr w:type="gramEnd"/>
            <w:r w:rsidRPr="00522CBE">
              <w:rPr>
                <w:rFonts w:asciiTheme="minorEastAsia" w:eastAsiaTheme="minorEastAsia" w:hAnsiTheme="minorEastAsia" w:cs="宋体" w:hint="eastAsia"/>
                <w:kern w:val="0"/>
                <w:sz w:val="21"/>
                <w:szCs w:val="21"/>
              </w:rPr>
              <w:t>委佛冈第一中学操场西侧</w:t>
            </w:r>
          </w:p>
        </w:tc>
        <w:tc>
          <w:tcPr>
            <w:tcW w:w="250" w:type="pct"/>
            <w:tcBorders>
              <w:top w:val="nil"/>
              <w:left w:val="nil"/>
              <w:bottom w:val="single" w:sz="4" w:space="0" w:color="auto"/>
              <w:right w:val="single" w:sz="4" w:space="0" w:color="auto"/>
            </w:tcBorders>
            <w:shd w:val="clear" w:color="auto" w:fill="auto"/>
            <w:vAlign w:val="center"/>
            <w:hideMark/>
          </w:tcPr>
          <w:p w14:paraId="61F023A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494F88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113°31′18.1″ 23°52′50.4″</w:t>
            </w:r>
          </w:p>
        </w:tc>
        <w:tc>
          <w:tcPr>
            <w:tcW w:w="265" w:type="pct"/>
            <w:tcBorders>
              <w:top w:val="nil"/>
              <w:left w:val="nil"/>
              <w:bottom w:val="single" w:sz="4" w:space="0" w:color="auto"/>
              <w:right w:val="single" w:sz="4" w:space="0" w:color="auto"/>
            </w:tcBorders>
            <w:shd w:val="clear" w:color="auto" w:fill="auto"/>
            <w:vAlign w:val="center"/>
            <w:hideMark/>
          </w:tcPr>
          <w:p w14:paraId="720FA06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50</w:t>
            </w:r>
          </w:p>
        </w:tc>
        <w:tc>
          <w:tcPr>
            <w:tcW w:w="300" w:type="pct"/>
            <w:tcBorders>
              <w:top w:val="nil"/>
              <w:left w:val="nil"/>
              <w:bottom w:val="single" w:sz="4" w:space="0" w:color="auto"/>
              <w:right w:val="single" w:sz="4" w:space="0" w:color="auto"/>
            </w:tcBorders>
            <w:shd w:val="clear" w:color="auto" w:fill="auto"/>
            <w:vAlign w:val="center"/>
            <w:hideMark/>
          </w:tcPr>
          <w:p w14:paraId="5C8A245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130</w:t>
            </w:r>
          </w:p>
        </w:tc>
        <w:tc>
          <w:tcPr>
            <w:tcW w:w="150" w:type="pct"/>
            <w:tcBorders>
              <w:top w:val="nil"/>
              <w:left w:val="nil"/>
              <w:bottom w:val="single" w:sz="4" w:space="0" w:color="auto"/>
              <w:right w:val="single" w:sz="4" w:space="0" w:color="auto"/>
            </w:tcBorders>
            <w:shd w:val="clear" w:color="auto" w:fill="auto"/>
            <w:vAlign w:val="center"/>
            <w:hideMark/>
          </w:tcPr>
          <w:p w14:paraId="3AA177B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5F7AC4A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03D8243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15F17BF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6C2D787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李国杰</w:t>
            </w:r>
          </w:p>
        </w:tc>
        <w:tc>
          <w:tcPr>
            <w:tcW w:w="300" w:type="pct"/>
            <w:tcBorders>
              <w:top w:val="nil"/>
              <w:left w:val="nil"/>
              <w:bottom w:val="single" w:sz="4" w:space="0" w:color="auto"/>
              <w:right w:val="single" w:sz="4" w:space="0" w:color="auto"/>
            </w:tcBorders>
            <w:shd w:val="clear" w:color="auto" w:fill="auto"/>
            <w:vAlign w:val="center"/>
            <w:hideMark/>
          </w:tcPr>
          <w:p w14:paraId="2774315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F96DAF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13501453089</w:t>
            </w:r>
          </w:p>
        </w:tc>
        <w:tc>
          <w:tcPr>
            <w:tcW w:w="350" w:type="pct"/>
            <w:tcBorders>
              <w:top w:val="nil"/>
              <w:left w:val="nil"/>
              <w:bottom w:val="single" w:sz="4" w:space="0" w:color="auto"/>
              <w:right w:val="single" w:sz="4" w:space="0" w:color="auto"/>
            </w:tcBorders>
            <w:shd w:val="clear" w:color="auto" w:fill="auto"/>
            <w:vAlign w:val="center"/>
            <w:hideMark/>
          </w:tcPr>
          <w:p w14:paraId="495AD3D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3C7E2CC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潘丽云13602920886</w:t>
            </w:r>
          </w:p>
        </w:tc>
        <w:tc>
          <w:tcPr>
            <w:tcW w:w="350" w:type="pct"/>
            <w:tcBorders>
              <w:top w:val="nil"/>
              <w:left w:val="nil"/>
              <w:bottom w:val="single" w:sz="4" w:space="0" w:color="auto"/>
              <w:right w:val="single" w:sz="4" w:space="0" w:color="auto"/>
            </w:tcBorders>
            <w:shd w:val="clear" w:color="auto" w:fill="auto"/>
            <w:vAlign w:val="center"/>
            <w:hideMark/>
          </w:tcPr>
          <w:p w14:paraId="4F88E5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范志明 15915127297</w:t>
            </w:r>
          </w:p>
        </w:tc>
        <w:tc>
          <w:tcPr>
            <w:tcW w:w="361" w:type="pct"/>
            <w:tcBorders>
              <w:top w:val="nil"/>
              <w:left w:val="nil"/>
              <w:bottom w:val="single" w:sz="4" w:space="0" w:color="auto"/>
              <w:right w:val="single" w:sz="4" w:space="0" w:color="auto"/>
            </w:tcBorders>
            <w:shd w:val="clear" w:color="auto" w:fill="auto"/>
            <w:vAlign w:val="center"/>
            <w:hideMark/>
          </w:tcPr>
          <w:p w14:paraId="51DEE7D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2FCCA557"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6F64AB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30</w:t>
            </w:r>
          </w:p>
        </w:tc>
        <w:tc>
          <w:tcPr>
            <w:tcW w:w="200" w:type="pct"/>
            <w:tcBorders>
              <w:top w:val="nil"/>
              <w:left w:val="nil"/>
              <w:bottom w:val="single" w:sz="4" w:space="0" w:color="auto"/>
              <w:right w:val="single" w:sz="4" w:space="0" w:color="auto"/>
            </w:tcBorders>
            <w:shd w:val="clear" w:color="auto" w:fill="auto"/>
            <w:vAlign w:val="center"/>
            <w:hideMark/>
          </w:tcPr>
          <w:p w14:paraId="119DF27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w:t>
            </w:r>
            <w:r w:rsidRPr="00522CBE">
              <w:rPr>
                <w:rFonts w:asciiTheme="minorEastAsia" w:eastAsiaTheme="minorEastAsia" w:hAnsiTheme="minorEastAsia" w:cs="宋体" w:hint="eastAsia"/>
                <w:kern w:val="0"/>
                <w:sz w:val="21"/>
                <w:szCs w:val="21"/>
              </w:rPr>
              <w:lastRenderedPageBreak/>
              <w:t>镇</w:t>
            </w:r>
          </w:p>
        </w:tc>
        <w:tc>
          <w:tcPr>
            <w:tcW w:w="299" w:type="pct"/>
            <w:tcBorders>
              <w:top w:val="nil"/>
              <w:left w:val="nil"/>
              <w:bottom w:val="single" w:sz="4" w:space="0" w:color="auto"/>
              <w:right w:val="single" w:sz="4" w:space="0" w:color="auto"/>
            </w:tcBorders>
            <w:shd w:val="clear" w:color="auto" w:fill="auto"/>
            <w:vAlign w:val="center"/>
            <w:hideMark/>
          </w:tcPr>
          <w:p w14:paraId="736C068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莲溪村大围组</w:t>
            </w:r>
          </w:p>
        </w:tc>
        <w:tc>
          <w:tcPr>
            <w:tcW w:w="250" w:type="pct"/>
            <w:tcBorders>
              <w:top w:val="nil"/>
              <w:left w:val="nil"/>
              <w:bottom w:val="single" w:sz="4" w:space="0" w:color="auto"/>
              <w:right w:val="single" w:sz="4" w:space="0" w:color="auto"/>
            </w:tcBorders>
            <w:shd w:val="clear" w:color="auto" w:fill="auto"/>
            <w:vAlign w:val="center"/>
            <w:hideMark/>
          </w:tcPr>
          <w:p w14:paraId="1243BC4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B9A585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 xml:space="preserve">113°31′02.2″ </w:t>
            </w:r>
            <w:r w:rsidRPr="00522CBE">
              <w:rPr>
                <w:rFonts w:asciiTheme="minorEastAsia" w:eastAsiaTheme="minorEastAsia" w:hAnsiTheme="minorEastAsia" w:cs="Times New Roman"/>
                <w:kern w:val="0"/>
                <w:sz w:val="21"/>
                <w:szCs w:val="21"/>
              </w:rPr>
              <w:lastRenderedPageBreak/>
              <w:t>23°52′50.7″</w:t>
            </w:r>
          </w:p>
        </w:tc>
        <w:tc>
          <w:tcPr>
            <w:tcW w:w="265" w:type="pct"/>
            <w:tcBorders>
              <w:top w:val="nil"/>
              <w:left w:val="nil"/>
              <w:bottom w:val="single" w:sz="4" w:space="0" w:color="auto"/>
              <w:right w:val="single" w:sz="4" w:space="0" w:color="auto"/>
            </w:tcBorders>
            <w:shd w:val="clear" w:color="auto" w:fill="auto"/>
            <w:vAlign w:val="center"/>
            <w:hideMark/>
          </w:tcPr>
          <w:p w14:paraId="7B3BE11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26</w:t>
            </w:r>
          </w:p>
        </w:tc>
        <w:tc>
          <w:tcPr>
            <w:tcW w:w="300" w:type="pct"/>
            <w:tcBorders>
              <w:top w:val="nil"/>
              <w:left w:val="nil"/>
              <w:bottom w:val="single" w:sz="4" w:space="0" w:color="auto"/>
              <w:right w:val="single" w:sz="4" w:space="0" w:color="auto"/>
            </w:tcBorders>
            <w:shd w:val="clear" w:color="auto" w:fill="auto"/>
            <w:vAlign w:val="center"/>
            <w:hideMark/>
          </w:tcPr>
          <w:p w14:paraId="43360C6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60</w:t>
            </w:r>
          </w:p>
        </w:tc>
        <w:tc>
          <w:tcPr>
            <w:tcW w:w="150" w:type="pct"/>
            <w:tcBorders>
              <w:top w:val="nil"/>
              <w:left w:val="nil"/>
              <w:bottom w:val="single" w:sz="4" w:space="0" w:color="auto"/>
              <w:right w:val="single" w:sz="4" w:space="0" w:color="auto"/>
            </w:tcBorders>
            <w:shd w:val="clear" w:color="auto" w:fill="auto"/>
            <w:vAlign w:val="center"/>
            <w:hideMark/>
          </w:tcPr>
          <w:p w14:paraId="0B86094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301DF3E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0822D75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3BABBFB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46E7395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刘玉行</w:t>
            </w:r>
          </w:p>
        </w:tc>
        <w:tc>
          <w:tcPr>
            <w:tcW w:w="300" w:type="pct"/>
            <w:tcBorders>
              <w:top w:val="nil"/>
              <w:left w:val="nil"/>
              <w:bottom w:val="single" w:sz="4" w:space="0" w:color="auto"/>
              <w:right w:val="single" w:sz="4" w:space="0" w:color="auto"/>
            </w:tcBorders>
            <w:shd w:val="clear" w:color="auto" w:fill="auto"/>
            <w:vAlign w:val="center"/>
            <w:hideMark/>
          </w:tcPr>
          <w:p w14:paraId="2F8F47E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26C60A1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13828534055</w:t>
            </w:r>
          </w:p>
        </w:tc>
        <w:tc>
          <w:tcPr>
            <w:tcW w:w="350" w:type="pct"/>
            <w:tcBorders>
              <w:top w:val="nil"/>
              <w:left w:val="nil"/>
              <w:bottom w:val="single" w:sz="4" w:space="0" w:color="auto"/>
              <w:right w:val="single" w:sz="4" w:space="0" w:color="auto"/>
            </w:tcBorders>
            <w:shd w:val="clear" w:color="auto" w:fill="auto"/>
            <w:vAlign w:val="center"/>
            <w:hideMark/>
          </w:tcPr>
          <w:p w14:paraId="167EBFE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w:t>
            </w:r>
            <w:r w:rsidRPr="00522CBE">
              <w:rPr>
                <w:rFonts w:asciiTheme="minorEastAsia" w:eastAsiaTheme="minorEastAsia" w:hAnsiTheme="minorEastAsia" w:cs="宋体" w:hint="eastAsia"/>
                <w:kern w:val="0"/>
                <w:sz w:val="21"/>
                <w:szCs w:val="21"/>
              </w:rPr>
              <w:lastRenderedPageBreak/>
              <w:t>0345</w:t>
            </w:r>
          </w:p>
        </w:tc>
        <w:tc>
          <w:tcPr>
            <w:tcW w:w="350" w:type="pct"/>
            <w:tcBorders>
              <w:top w:val="nil"/>
              <w:left w:val="nil"/>
              <w:bottom w:val="single" w:sz="4" w:space="0" w:color="auto"/>
              <w:right w:val="single" w:sz="4" w:space="0" w:color="auto"/>
            </w:tcBorders>
            <w:shd w:val="clear" w:color="auto" w:fill="auto"/>
            <w:vAlign w:val="center"/>
            <w:hideMark/>
          </w:tcPr>
          <w:p w14:paraId="17957B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黄金伟1355395</w:t>
            </w:r>
            <w:r w:rsidRPr="00522CBE">
              <w:rPr>
                <w:rFonts w:asciiTheme="minorEastAsia" w:eastAsiaTheme="minorEastAsia" w:hAnsiTheme="minorEastAsia" w:cs="宋体" w:hint="eastAsia"/>
                <w:kern w:val="0"/>
                <w:sz w:val="21"/>
                <w:szCs w:val="21"/>
              </w:rPr>
              <w:lastRenderedPageBreak/>
              <w:t>5827</w:t>
            </w:r>
          </w:p>
        </w:tc>
        <w:tc>
          <w:tcPr>
            <w:tcW w:w="350" w:type="pct"/>
            <w:tcBorders>
              <w:top w:val="nil"/>
              <w:left w:val="nil"/>
              <w:bottom w:val="single" w:sz="4" w:space="0" w:color="auto"/>
              <w:right w:val="single" w:sz="4" w:space="0" w:color="auto"/>
            </w:tcBorders>
            <w:shd w:val="clear" w:color="auto" w:fill="auto"/>
            <w:vAlign w:val="center"/>
            <w:hideMark/>
          </w:tcPr>
          <w:p w14:paraId="5CBD401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黄勇金</w:t>
            </w:r>
            <w:proofErr w:type="gramEnd"/>
            <w:r w:rsidRPr="00522CBE">
              <w:rPr>
                <w:rFonts w:asciiTheme="minorEastAsia" w:eastAsiaTheme="minorEastAsia" w:hAnsiTheme="minorEastAsia" w:cs="Times New Roman"/>
                <w:kern w:val="0"/>
                <w:sz w:val="21"/>
                <w:szCs w:val="21"/>
              </w:rPr>
              <w:t>1361055</w:t>
            </w:r>
            <w:r w:rsidRPr="00522CBE">
              <w:rPr>
                <w:rFonts w:asciiTheme="minorEastAsia" w:eastAsiaTheme="minorEastAsia" w:hAnsiTheme="minorEastAsia" w:cs="Times New Roman"/>
                <w:kern w:val="0"/>
                <w:sz w:val="21"/>
                <w:szCs w:val="21"/>
              </w:rPr>
              <w:lastRenderedPageBreak/>
              <w:t>1263</w:t>
            </w:r>
          </w:p>
        </w:tc>
        <w:tc>
          <w:tcPr>
            <w:tcW w:w="361" w:type="pct"/>
            <w:tcBorders>
              <w:top w:val="nil"/>
              <w:left w:val="nil"/>
              <w:bottom w:val="single" w:sz="4" w:space="0" w:color="auto"/>
              <w:right w:val="single" w:sz="4" w:space="0" w:color="auto"/>
            </w:tcBorders>
            <w:shd w:val="clear" w:color="auto" w:fill="auto"/>
            <w:vAlign w:val="center"/>
            <w:hideMark/>
          </w:tcPr>
          <w:p w14:paraId="6350DA1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黎耀</w:t>
            </w:r>
            <w:proofErr w:type="gramEnd"/>
            <w:r w:rsidRPr="00522CBE">
              <w:rPr>
                <w:rFonts w:asciiTheme="minorEastAsia" w:eastAsiaTheme="minorEastAsia" w:hAnsiTheme="minorEastAsia" w:cs="宋体" w:hint="eastAsia"/>
                <w:kern w:val="0"/>
                <w:sz w:val="21"/>
                <w:szCs w:val="21"/>
              </w:rPr>
              <w:t>1800763</w:t>
            </w:r>
            <w:r w:rsidRPr="00522CBE">
              <w:rPr>
                <w:rFonts w:asciiTheme="minorEastAsia" w:eastAsiaTheme="minorEastAsia" w:hAnsiTheme="minorEastAsia" w:cs="宋体" w:hint="eastAsia"/>
                <w:kern w:val="0"/>
                <w:sz w:val="21"/>
                <w:szCs w:val="21"/>
              </w:rPr>
              <w:lastRenderedPageBreak/>
              <w:t>5608</w:t>
            </w:r>
          </w:p>
        </w:tc>
      </w:tr>
      <w:tr w:rsidR="00522CBE" w:rsidRPr="00522CBE" w14:paraId="64A6C17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8EFB86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31</w:t>
            </w:r>
          </w:p>
        </w:tc>
        <w:tc>
          <w:tcPr>
            <w:tcW w:w="200" w:type="pct"/>
            <w:tcBorders>
              <w:top w:val="nil"/>
              <w:left w:val="nil"/>
              <w:bottom w:val="single" w:sz="4" w:space="0" w:color="auto"/>
              <w:right w:val="single" w:sz="4" w:space="0" w:color="auto"/>
            </w:tcBorders>
            <w:shd w:val="clear" w:color="auto" w:fill="auto"/>
            <w:vAlign w:val="center"/>
            <w:hideMark/>
          </w:tcPr>
          <w:p w14:paraId="7F82DB7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5A29D14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莲溪村</w:t>
            </w:r>
            <w:proofErr w:type="gramStart"/>
            <w:r w:rsidRPr="00522CBE">
              <w:rPr>
                <w:rFonts w:asciiTheme="minorEastAsia" w:eastAsiaTheme="minorEastAsia" w:hAnsiTheme="minorEastAsia" w:cs="宋体" w:hint="eastAsia"/>
                <w:kern w:val="0"/>
                <w:sz w:val="21"/>
                <w:szCs w:val="21"/>
              </w:rPr>
              <w:t>水口庙组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114E461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02E2D9A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113°31′58.9″ 23°52′41.8″</w:t>
            </w:r>
          </w:p>
        </w:tc>
        <w:tc>
          <w:tcPr>
            <w:tcW w:w="265" w:type="pct"/>
            <w:tcBorders>
              <w:top w:val="nil"/>
              <w:left w:val="nil"/>
              <w:bottom w:val="single" w:sz="4" w:space="0" w:color="auto"/>
              <w:right w:val="single" w:sz="4" w:space="0" w:color="auto"/>
            </w:tcBorders>
            <w:shd w:val="clear" w:color="auto" w:fill="auto"/>
            <w:vAlign w:val="center"/>
            <w:hideMark/>
          </w:tcPr>
          <w:p w14:paraId="53C4056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30</w:t>
            </w:r>
          </w:p>
        </w:tc>
        <w:tc>
          <w:tcPr>
            <w:tcW w:w="300" w:type="pct"/>
            <w:tcBorders>
              <w:top w:val="nil"/>
              <w:left w:val="nil"/>
              <w:bottom w:val="single" w:sz="4" w:space="0" w:color="auto"/>
              <w:right w:val="single" w:sz="4" w:space="0" w:color="auto"/>
            </w:tcBorders>
            <w:shd w:val="clear" w:color="auto" w:fill="auto"/>
            <w:vAlign w:val="center"/>
            <w:hideMark/>
          </w:tcPr>
          <w:p w14:paraId="2210FDD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00E615E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15E292F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02BC32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19E981F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2E2BF96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刘玉行</w:t>
            </w:r>
          </w:p>
        </w:tc>
        <w:tc>
          <w:tcPr>
            <w:tcW w:w="300" w:type="pct"/>
            <w:tcBorders>
              <w:top w:val="nil"/>
              <w:left w:val="nil"/>
              <w:bottom w:val="single" w:sz="4" w:space="0" w:color="auto"/>
              <w:right w:val="single" w:sz="4" w:space="0" w:color="auto"/>
            </w:tcBorders>
            <w:shd w:val="clear" w:color="auto" w:fill="auto"/>
            <w:vAlign w:val="center"/>
            <w:hideMark/>
          </w:tcPr>
          <w:p w14:paraId="680B884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1D77A8D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13828534055</w:t>
            </w:r>
          </w:p>
        </w:tc>
        <w:tc>
          <w:tcPr>
            <w:tcW w:w="350" w:type="pct"/>
            <w:tcBorders>
              <w:top w:val="nil"/>
              <w:left w:val="nil"/>
              <w:bottom w:val="single" w:sz="4" w:space="0" w:color="auto"/>
              <w:right w:val="single" w:sz="4" w:space="0" w:color="auto"/>
            </w:tcBorders>
            <w:shd w:val="clear" w:color="auto" w:fill="auto"/>
            <w:vAlign w:val="center"/>
            <w:hideMark/>
          </w:tcPr>
          <w:p w14:paraId="1294A27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6B2858D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黄金伟13553955827</w:t>
            </w:r>
          </w:p>
        </w:tc>
        <w:tc>
          <w:tcPr>
            <w:tcW w:w="350" w:type="pct"/>
            <w:tcBorders>
              <w:top w:val="nil"/>
              <w:left w:val="nil"/>
              <w:bottom w:val="single" w:sz="4" w:space="0" w:color="auto"/>
              <w:right w:val="single" w:sz="4" w:space="0" w:color="auto"/>
            </w:tcBorders>
            <w:shd w:val="clear" w:color="auto" w:fill="auto"/>
            <w:vAlign w:val="center"/>
            <w:hideMark/>
          </w:tcPr>
          <w:p w14:paraId="05E5D64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黄勇金</w:t>
            </w:r>
            <w:proofErr w:type="gramEnd"/>
            <w:r w:rsidRPr="00522CBE">
              <w:rPr>
                <w:rFonts w:asciiTheme="minorEastAsia" w:eastAsiaTheme="minorEastAsia" w:hAnsiTheme="minorEastAsia" w:cs="Times New Roman"/>
                <w:kern w:val="0"/>
                <w:sz w:val="21"/>
                <w:szCs w:val="21"/>
              </w:rPr>
              <w:t>13610551263</w:t>
            </w:r>
          </w:p>
        </w:tc>
        <w:tc>
          <w:tcPr>
            <w:tcW w:w="361" w:type="pct"/>
            <w:tcBorders>
              <w:top w:val="nil"/>
              <w:left w:val="nil"/>
              <w:bottom w:val="single" w:sz="4" w:space="0" w:color="auto"/>
              <w:right w:val="single" w:sz="4" w:space="0" w:color="auto"/>
            </w:tcBorders>
            <w:shd w:val="clear" w:color="auto" w:fill="auto"/>
            <w:vAlign w:val="center"/>
            <w:hideMark/>
          </w:tcPr>
          <w:p w14:paraId="5D5A1A1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7C82BB1F" w14:textId="77777777" w:rsidTr="00522CBE">
        <w:trPr>
          <w:trHeight w:val="76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C58AA0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32</w:t>
            </w:r>
          </w:p>
        </w:tc>
        <w:tc>
          <w:tcPr>
            <w:tcW w:w="200" w:type="pct"/>
            <w:tcBorders>
              <w:top w:val="nil"/>
              <w:left w:val="nil"/>
              <w:bottom w:val="single" w:sz="4" w:space="0" w:color="auto"/>
              <w:right w:val="single" w:sz="4" w:space="0" w:color="auto"/>
            </w:tcBorders>
            <w:shd w:val="clear" w:color="auto" w:fill="auto"/>
            <w:vAlign w:val="center"/>
            <w:hideMark/>
          </w:tcPr>
          <w:p w14:paraId="20809AE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00C446A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沿江居</w:t>
            </w:r>
            <w:proofErr w:type="gramEnd"/>
            <w:r w:rsidRPr="00522CBE">
              <w:rPr>
                <w:rFonts w:asciiTheme="minorEastAsia" w:eastAsiaTheme="minorEastAsia" w:hAnsiTheme="minorEastAsia" w:cs="宋体" w:hint="eastAsia"/>
                <w:kern w:val="0"/>
                <w:sz w:val="21"/>
                <w:szCs w:val="21"/>
              </w:rPr>
              <w:t>委城北中学</w:t>
            </w:r>
          </w:p>
        </w:tc>
        <w:tc>
          <w:tcPr>
            <w:tcW w:w="250" w:type="pct"/>
            <w:tcBorders>
              <w:top w:val="nil"/>
              <w:left w:val="nil"/>
              <w:bottom w:val="single" w:sz="4" w:space="0" w:color="auto"/>
              <w:right w:val="single" w:sz="4" w:space="0" w:color="auto"/>
            </w:tcBorders>
            <w:shd w:val="clear" w:color="auto" w:fill="auto"/>
            <w:vAlign w:val="center"/>
            <w:hideMark/>
          </w:tcPr>
          <w:p w14:paraId="04D70BE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滑坡</w:t>
            </w:r>
          </w:p>
        </w:tc>
        <w:tc>
          <w:tcPr>
            <w:tcW w:w="386" w:type="pct"/>
            <w:tcBorders>
              <w:top w:val="nil"/>
              <w:left w:val="nil"/>
              <w:bottom w:val="single" w:sz="4" w:space="0" w:color="auto"/>
              <w:right w:val="single" w:sz="4" w:space="0" w:color="auto"/>
            </w:tcBorders>
            <w:shd w:val="clear" w:color="auto" w:fill="auto"/>
            <w:vAlign w:val="center"/>
            <w:hideMark/>
          </w:tcPr>
          <w:p w14:paraId="48F035D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113°32′00.7″ 23°52′38.8″</w:t>
            </w:r>
          </w:p>
        </w:tc>
        <w:tc>
          <w:tcPr>
            <w:tcW w:w="265" w:type="pct"/>
            <w:tcBorders>
              <w:top w:val="nil"/>
              <w:left w:val="nil"/>
              <w:bottom w:val="single" w:sz="4" w:space="0" w:color="auto"/>
              <w:right w:val="single" w:sz="4" w:space="0" w:color="auto"/>
            </w:tcBorders>
            <w:shd w:val="clear" w:color="auto" w:fill="auto"/>
            <w:vAlign w:val="center"/>
            <w:hideMark/>
          </w:tcPr>
          <w:p w14:paraId="424F7DA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150</w:t>
            </w:r>
          </w:p>
        </w:tc>
        <w:tc>
          <w:tcPr>
            <w:tcW w:w="300" w:type="pct"/>
            <w:tcBorders>
              <w:top w:val="nil"/>
              <w:left w:val="nil"/>
              <w:bottom w:val="single" w:sz="4" w:space="0" w:color="auto"/>
              <w:right w:val="single" w:sz="4" w:space="0" w:color="auto"/>
            </w:tcBorders>
            <w:shd w:val="clear" w:color="auto" w:fill="auto"/>
            <w:vAlign w:val="center"/>
            <w:hideMark/>
          </w:tcPr>
          <w:p w14:paraId="7E93DE0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50</w:t>
            </w:r>
          </w:p>
        </w:tc>
        <w:tc>
          <w:tcPr>
            <w:tcW w:w="150" w:type="pct"/>
            <w:tcBorders>
              <w:top w:val="nil"/>
              <w:left w:val="nil"/>
              <w:bottom w:val="single" w:sz="4" w:space="0" w:color="auto"/>
              <w:right w:val="single" w:sz="4" w:space="0" w:color="auto"/>
            </w:tcBorders>
            <w:shd w:val="clear" w:color="auto" w:fill="auto"/>
            <w:vAlign w:val="center"/>
            <w:hideMark/>
          </w:tcPr>
          <w:p w14:paraId="09BACB5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5E1816B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5D2CF85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200" w:type="pct"/>
            <w:tcBorders>
              <w:top w:val="nil"/>
              <w:left w:val="nil"/>
              <w:bottom w:val="single" w:sz="4" w:space="0" w:color="auto"/>
              <w:right w:val="single" w:sz="4" w:space="0" w:color="auto"/>
            </w:tcBorders>
            <w:shd w:val="clear" w:color="auto" w:fill="auto"/>
            <w:vAlign w:val="center"/>
            <w:hideMark/>
          </w:tcPr>
          <w:p w14:paraId="214138B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5E28B28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黄泽川</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5A55787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佛冈县人民政府副县长</w:t>
            </w:r>
          </w:p>
        </w:tc>
        <w:tc>
          <w:tcPr>
            <w:tcW w:w="351" w:type="pct"/>
            <w:tcBorders>
              <w:top w:val="nil"/>
              <w:left w:val="nil"/>
              <w:bottom w:val="single" w:sz="4" w:space="0" w:color="auto"/>
              <w:right w:val="single" w:sz="4" w:space="0" w:color="auto"/>
            </w:tcBorders>
            <w:shd w:val="clear" w:color="auto" w:fill="auto"/>
            <w:vAlign w:val="center"/>
            <w:hideMark/>
          </w:tcPr>
          <w:p w14:paraId="1BFAAF5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13902351467</w:t>
            </w:r>
          </w:p>
        </w:tc>
        <w:tc>
          <w:tcPr>
            <w:tcW w:w="350" w:type="pct"/>
            <w:tcBorders>
              <w:top w:val="nil"/>
              <w:left w:val="nil"/>
              <w:bottom w:val="single" w:sz="4" w:space="0" w:color="auto"/>
              <w:right w:val="single" w:sz="4" w:space="0" w:color="auto"/>
            </w:tcBorders>
            <w:shd w:val="clear" w:color="auto" w:fill="auto"/>
            <w:vAlign w:val="center"/>
            <w:hideMark/>
          </w:tcPr>
          <w:p w14:paraId="7B25751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670A076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朱耀庭13927675071</w:t>
            </w:r>
          </w:p>
        </w:tc>
        <w:tc>
          <w:tcPr>
            <w:tcW w:w="350" w:type="pct"/>
            <w:tcBorders>
              <w:top w:val="nil"/>
              <w:left w:val="nil"/>
              <w:bottom w:val="single" w:sz="4" w:space="0" w:color="auto"/>
              <w:right w:val="single" w:sz="4" w:space="0" w:color="auto"/>
            </w:tcBorders>
            <w:shd w:val="clear" w:color="auto" w:fill="auto"/>
            <w:vAlign w:val="center"/>
            <w:hideMark/>
          </w:tcPr>
          <w:p w14:paraId="06CB445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罗荣誉</w:t>
            </w:r>
            <w:r w:rsidRPr="00522CBE">
              <w:rPr>
                <w:rFonts w:asciiTheme="minorEastAsia" w:eastAsiaTheme="minorEastAsia" w:hAnsiTheme="minorEastAsia" w:cs="Times New Roman"/>
                <w:kern w:val="0"/>
                <w:sz w:val="21"/>
                <w:szCs w:val="21"/>
              </w:rPr>
              <w:t>13926695598</w:t>
            </w:r>
          </w:p>
        </w:tc>
        <w:tc>
          <w:tcPr>
            <w:tcW w:w="361" w:type="pct"/>
            <w:tcBorders>
              <w:top w:val="nil"/>
              <w:left w:val="nil"/>
              <w:bottom w:val="single" w:sz="4" w:space="0" w:color="auto"/>
              <w:right w:val="single" w:sz="4" w:space="0" w:color="auto"/>
            </w:tcBorders>
            <w:shd w:val="clear" w:color="auto" w:fill="auto"/>
            <w:vAlign w:val="center"/>
            <w:hideMark/>
          </w:tcPr>
          <w:p w14:paraId="3F09F82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0DEF3539"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E51A03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33</w:t>
            </w:r>
          </w:p>
        </w:tc>
        <w:tc>
          <w:tcPr>
            <w:tcW w:w="200" w:type="pct"/>
            <w:tcBorders>
              <w:top w:val="nil"/>
              <w:left w:val="nil"/>
              <w:bottom w:val="single" w:sz="4" w:space="0" w:color="auto"/>
              <w:right w:val="single" w:sz="4" w:space="0" w:color="auto"/>
            </w:tcBorders>
            <w:shd w:val="clear" w:color="auto" w:fill="auto"/>
            <w:vAlign w:val="center"/>
            <w:hideMark/>
          </w:tcPr>
          <w:p w14:paraId="5C7CB69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3775EA2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小潭村山猪楼组</w:t>
            </w:r>
          </w:p>
        </w:tc>
        <w:tc>
          <w:tcPr>
            <w:tcW w:w="250" w:type="pct"/>
            <w:tcBorders>
              <w:top w:val="nil"/>
              <w:left w:val="nil"/>
              <w:bottom w:val="single" w:sz="4" w:space="0" w:color="auto"/>
              <w:right w:val="single" w:sz="4" w:space="0" w:color="auto"/>
            </w:tcBorders>
            <w:shd w:val="clear" w:color="auto" w:fill="auto"/>
            <w:vAlign w:val="center"/>
            <w:hideMark/>
          </w:tcPr>
          <w:p w14:paraId="41A449C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6AE79C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113°23′14.3″ 23°52′22.6″</w:t>
            </w:r>
          </w:p>
        </w:tc>
        <w:tc>
          <w:tcPr>
            <w:tcW w:w="265" w:type="pct"/>
            <w:tcBorders>
              <w:top w:val="nil"/>
              <w:left w:val="nil"/>
              <w:bottom w:val="single" w:sz="4" w:space="0" w:color="auto"/>
              <w:right w:val="single" w:sz="4" w:space="0" w:color="auto"/>
            </w:tcBorders>
            <w:shd w:val="clear" w:color="auto" w:fill="auto"/>
            <w:vAlign w:val="center"/>
            <w:hideMark/>
          </w:tcPr>
          <w:p w14:paraId="7E82D37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300" w:type="pct"/>
            <w:tcBorders>
              <w:top w:val="nil"/>
              <w:left w:val="nil"/>
              <w:bottom w:val="single" w:sz="4" w:space="0" w:color="auto"/>
              <w:right w:val="single" w:sz="4" w:space="0" w:color="auto"/>
            </w:tcBorders>
            <w:shd w:val="clear" w:color="auto" w:fill="auto"/>
            <w:vAlign w:val="center"/>
            <w:hideMark/>
          </w:tcPr>
          <w:p w14:paraId="7BF8101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18</w:t>
            </w:r>
          </w:p>
        </w:tc>
        <w:tc>
          <w:tcPr>
            <w:tcW w:w="150" w:type="pct"/>
            <w:tcBorders>
              <w:top w:val="nil"/>
              <w:left w:val="nil"/>
              <w:bottom w:val="single" w:sz="4" w:space="0" w:color="auto"/>
              <w:right w:val="single" w:sz="4" w:space="0" w:color="auto"/>
            </w:tcBorders>
            <w:shd w:val="clear" w:color="auto" w:fill="auto"/>
            <w:vAlign w:val="center"/>
            <w:hideMark/>
          </w:tcPr>
          <w:p w14:paraId="768F213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6BFB395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1FD3952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30DA4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0D7A151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陈志民</w:t>
            </w:r>
          </w:p>
        </w:tc>
        <w:tc>
          <w:tcPr>
            <w:tcW w:w="300" w:type="pct"/>
            <w:tcBorders>
              <w:top w:val="nil"/>
              <w:left w:val="nil"/>
              <w:bottom w:val="single" w:sz="4" w:space="0" w:color="auto"/>
              <w:right w:val="single" w:sz="4" w:space="0" w:color="auto"/>
            </w:tcBorders>
            <w:shd w:val="clear" w:color="auto" w:fill="auto"/>
            <w:vAlign w:val="center"/>
            <w:hideMark/>
          </w:tcPr>
          <w:p w14:paraId="1F86E6C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人大主席</w:t>
            </w:r>
          </w:p>
        </w:tc>
        <w:tc>
          <w:tcPr>
            <w:tcW w:w="351" w:type="pct"/>
            <w:tcBorders>
              <w:top w:val="nil"/>
              <w:left w:val="nil"/>
              <w:bottom w:val="single" w:sz="4" w:space="0" w:color="auto"/>
              <w:right w:val="single" w:sz="4" w:space="0" w:color="auto"/>
            </w:tcBorders>
            <w:shd w:val="clear" w:color="auto" w:fill="auto"/>
            <w:vAlign w:val="center"/>
            <w:hideMark/>
          </w:tcPr>
          <w:p w14:paraId="1550EDB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13602921822</w:t>
            </w:r>
          </w:p>
        </w:tc>
        <w:tc>
          <w:tcPr>
            <w:tcW w:w="350" w:type="pct"/>
            <w:tcBorders>
              <w:top w:val="nil"/>
              <w:left w:val="nil"/>
              <w:bottom w:val="single" w:sz="4" w:space="0" w:color="auto"/>
              <w:right w:val="single" w:sz="4" w:space="0" w:color="auto"/>
            </w:tcBorders>
            <w:shd w:val="clear" w:color="auto" w:fill="auto"/>
            <w:vAlign w:val="center"/>
            <w:hideMark/>
          </w:tcPr>
          <w:p w14:paraId="5CBD260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5F68C77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黄清河13416553789</w:t>
            </w:r>
          </w:p>
        </w:tc>
        <w:tc>
          <w:tcPr>
            <w:tcW w:w="350" w:type="pct"/>
            <w:tcBorders>
              <w:top w:val="nil"/>
              <w:left w:val="nil"/>
              <w:bottom w:val="single" w:sz="4" w:space="0" w:color="auto"/>
              <w:right w:val="single" w:sz="4" w:space="0" w:color="auto"/>
            </w:tcBorders>
            <w:shd w:val="clear" w:color="auto" w:fill="auto"/>
            <w:vAlign w:val="center"/>
            <w:hideMark/>
          </w:tcPr>
          <w:p w14:paraId="51B9E44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叶成景</w:t>
            </w:r>
            <w:r w:rsidRPr="00522CBE">
              <w:rPr>
                <w:rFonts w:asciiTheme="minorEastAsia" w:eastAsiaTheme="minorEastAsia" w:hAnsiTheme="minorEastAsia" w:cs="Times New Roman"/>
                <w:kern w:val="0"/>
                <w:sz w:val="21"/>
                <w:szCs w:val="21"/>
              </w:rPr>
              <w:t>15016673883</w:t>
            </w:r>
          </w:p>
        </w:tc>
        <w:tc>
          <w:tcPr>
            <w:tcW w:w="361" w:type="pct"/>
            <w:tcBorders>
              <w:top w:val="nil"/>
              <w:left w:val="nil"/>
              <w:bottom w:val="single" w:sz="4" w:space="0" w:color="auto"/>
              <w:right w:val="single" w:sz="4" w:space="0" w:color="auto"/>
            </w:tcBorders>
            <w:shd w:val="clear" w:color="auto" w:fill="auto"/>
            <w:vAlign w:val="center"/>
            <w:hideMark/>
          </w:tcPr>
          <w:p w14:paraId="637801F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29024F21"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CD987C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34</w:t>
            </w:r>
          </w:p>
        </w:tc>
        <w:tc>
          <w:tcPr>
            <w:tcW w:w="200" w:type="pct"/>
            <w:tcBorders>
              <w:top w:val="nil"/>
              <w:left w:val="nil"/>
              <w:bottom w:val="single" w:sz="4" w:space="0" w:color="auto"/>
              <w:right w:val="single" w:sz="4" w:space="0" w:color="auto"/>
            </w:tcBorders>
            <w:shd w:val="clear" w:color="auto" w:fill="auto"/>
            <w:vAlign w:val="center"/>
            <w:hideMark/>
          </w:tcPr>
          <w:p w14:paraId="303B90E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7831AD3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roofErr w:type="gramStart"/>
            <w:r w:rsidRPr="00522CBE">
              <w:rPr>
                <w:rFonts w:asciiTheme="minorEastAsia" w:eastAsiaTheme="minorEastAsia" w:hAnsiTheme="minorEastAsia" w:cs="宋体" w:hint="eastAsia"/>
                <w:kern w:val="0"/>
                <w:sz w:val="21"/>
                <w:szCs w:val="21"/>
              </w:rPr>
              <w:t>潭村猪古岭</w:t>
            </w:r>
            <w:proofErr w:type="gramEnd"/>
            <w:r w:rsidRPr="00522CBE">
              <w:rPr>
                <w:rFonts w:asciiTheme="minorEastAsia" w:eastAsiaTheme="minorEastAsia" w:hAnsiTheme="minorEastAsia" w:cs="宋体" w:hint="eastAsia"/>
                <w:kern w:val="0"/>
                <w:sz w:val="21"/>
                <w:szCs w:val="21"/>
              </w:rPr>
              <w:t>组</w:t>
            </w:r>
          </w:p>
        </w:tc>
        <w:tc>
          <w:tcPr>
            <w:tcW w:w="250" w:type="pct"/>
            <w:tcBorders>
              <w:top w:val="nil"/>
              <w:left w:val="nil"/>
              <w:bottom w:val="single" w:sz="4" w:space="0" w:color="auto"/>
              <w:right w:val="single" w:sz="4" w:space="0" w:color="auto"/>
            </w:tcBorders>
            <w:shd w:val="clear" w:color="auto" w:fill="auto"/>
            <w:vAlign w:val="center"/>
            <w:hideMark/>
          </w:tcPr>
          <w:p w14:paraId="24CE76D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1FB1CC9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113°23′25.6″ 23°52′15.7″</w:t>
            </w:r>
          </w:p>
        </w:tc>
        <w:tc>
          <w:tcPr>
            <w:tcW w:w="265" w:type="pct"/>
            <w:tcBorders>
              <w:top w:val="nil"/>
              <w:left w:val="nil"/>
              <w:bottom w:val="single" w:sz="4" w:space="0" w:color="auto"/>
              <w:right w:val="single" w:sz="4" w:space="0" w:color="auto"/>
            </w:tcBorders>
            <w:shd w:val="clear" w:color="auto" w:fill="auto"/>
            <w:vAlign w:val="center"/>
            <w:hideMark/>
          </w:tcPr>
          <w:p w14:paraId="030225A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w:t>
            </w:r>
          </w:p>
        </w:tc>
        <w:tc>
          <w:tcPr>
            <w:tcW w:w="300" w:type="pct"/>
            <w:tcBorders>
              <w:top w:val="nil"/>
              <w:left w:val="nil"/>
              <w:bottom w:val="single" w:sz="4" w:space="0" w:color="auto"/>
              <w:right w:val="single" w:sz="4" w:space="0" w:color="auto"/>
            </w:tcBorders>
            <w:shd w:val="clear" w:color="auto" w:fill="auto"/>
            <w:vAlign w:val="center"/>
            <w:hideMark/>
          </w:tcPr>
          <w:p w14:paraId="046A5F7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7FDE1B9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06D6921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0AF90A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1A4CA8F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09FAC70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陈志民</w:t>
            </w:r>
          </w:p>
        </w:tc>
        <w:tc>
          <w:tcPr>
            <w:tcW w:w="300" w:type="pct"/>
            <w:tcBorders>
              <w:top w:val="nil"/>
              <w:left w:val="nil"/>
              <w:bottom w:val="single" w:sz="4" w:space="0" w:color="auto"/>
              <w:right w:val="single" w:sz="4" w:space="0" w:color="auto"/>
            </w:tcBorders>
            <w:shd w:val="clear" w:color="auto" w:fill="auto"/>
            <w:vAlign w:val="center"/>
            <w:hideMark/>
          </w:tcPr>
          <w:p w14:paraId="74B1187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人大主席</w:t>
            </w:r>
          </w:p>
        </w:tc>
        <w:tc>
          <w:tcPr>
            <w:tcW w:w="351" w:type="pct"/>
            <w:tcBorders>
              <w:top w:val="nil"/>
              <w:left w:val="nil"/>
              <w:bottom w:val="single" w:sz="4" w:space="0" w:color="auto"/>
              <w:right w:val="single" w:sz="4" w:space="0" w:color="auto"/>
            </w:tcBorders>
            <w:shd w:val="clear" w:color="auto" w:fill="auto"/>
            <w:vAlign w:val="center"/>
            <w:hideMark/>
          </w:tcPr>
          <w:p w14:paraId="4904D31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13602921822</w:t>
            </w:r>
          </w:p>
        </w:tc>
        <w:tc>
          <w:tcPr>
            <w:tcW w:w="350" w:type="pct"/>
            <w:tcBorders>
              <w:top w:val="nil"/>
              <w:left w:val="nil"/>
              <w:bottom w:val="single" w:sz="4" w:space="0" w:color="auto"/>
              <w:right w:val="single" w:sz="4" w:space="0" w:color="auto"/>
            </w:tcBorders>
            <w:shd w:val="clear" w:color="auto" w:fill="auto"/>
            <w:vAlign w:val="center"/>
            <w:hideMark/>
          </w:tcPr>
          <w:p w14:paraId="5923F4C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53731A3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黄清河13416553789</w:t>
            </w:r>
          </w:p>
        </w:tc>
        <w:tc>
          <w:tcPr>
            <w:tcW w:w="350" w:type="pct"/>
            <w:tcBorders>
              <w:top w:val="nil"/>
              <w:left w:val="nil"/>
              <w:bottom w:val="single" w:sz="4" w:space="0" w:color="auto"/>
              <w:right w:val="single" w:sz="4" w:space="0" w:color="auto"/>
            </w:tcBorders>
            <w:shd w:val="clear" w:color="auto" w:fill="auto"/>
            <w:vAlign w:val="center"/>
            <w:hideMark/>
          </w:tcPr>
          <w:p w14:paraId="01C17D3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叶成景</w:t>
            </w:r>
            <w:r w:rsidRPr="00522CBE">
              <w:rPr>
                <w:rFonts w:asciiTheme="minorEastAsia" w:eastAsiaTheme="minorEastAsia" w:hAnsiTheme="minorEastAsia" w:cs="Times New Roman"/>
                <w:kern w:val="0"/>
                <w:sz w:val="21"/>
                <w:szCs w:val="21"/>
              </w:rPr>
              <w:t>15016673883</w:t>
            </w:r>
          </w:p>
        </w:tc>
        <w:tc>
          <w:tcPr>
            <w:tcW w:w="361" w:type="pct"/>
            <w:tcBorders>
              <w:top w:val="nil"/>
              <w:left w:val="nil"/>
              <w:bottom w:val="single" w:sz="4" w:space="0" w:color="auto"/>
              <w:right w:val="single" w:sz="4" w:space="0" w:color="auto"/>
            </w:tcBorders>
            <w:shd w:val="clear" w:color="auto" w:fill="auto"/>
            <w:vAlign w:val="center"/>
            <w:hideMark/>
          </w:tcPr>
          <w:p w14:paraId="76EE24A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4ECE0E43"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8A271A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35</w:t>
            </w:r>
          </w:p>
        </w:tc>
        <w:tc>
          <w:tcPr>
            <w:tcW w:w="200" w:type="pct"/>
            <w:tcBorders>
              <w:top w:val="nil"/>
              <w:left w:val="nil"/>
              <w:bottom w:val="single" w:sz="4" w:space="0" w:color="auto"/>
              <w:right w:val="single" w:sz="4" w:space="0" w:color="auto"/>
            </w:tcBorders>
            <w:shd w:val="clear" w:color="auto" w:fill="auto"/>
            <w:vAlign w:val="center"/>
            <w:hideMark/>
          </w:tcPr>
          <w:p w14:paraId="6AEE737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58CFD89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莲溪村白坟前组</w:t>
            </w:r>
          </w:p>
        </w:tc>
        <w:tc>
          <w:tcPr>
            <w:tcW w:w="250" w:type="pct"/>
            <w:tcBorders>
              <w:top w:val="nil"/>
              <w:left w:val="nil"/>
              <w:bottom w:val="single" w:sz="4" w:space="0" w:color="auto"/>
              <w:right w:val="single" w:sz="4" w:space="0" w:color="auto"/>
            </w:tcBorders>
            <w:shd w:val="clear" w:color="auto" w:fill="auto"/>
            <w:vAlign w:val="center"/>
            <w:hideMark/>
          </w:tcPr>
          <w:p w14:paraId="38B4322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3F3F4B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113°30′21.9″ 23°52′01.8″</w:t>
            </w:r>
          </w:p>
        </w:tc>
        <w:tc>
          <w:tcPr>
            <w:tcW w:w="265" w:type="pct"/>
            <w:tcBorders>
              <w:top w:val="nil"/>
              <w:left w:val="nil"/>
              <w:bottom w:val="single" w:sz="4" w:space="0" w:color="auto"/>
              <w:right w:val="single" w:sz="4" w:space="0" w:color="auto"/>
            </w:tcBorders>
            <w:shd w:val="clear" w:color="auto" w:fill="auto"/>
            <w:vAlign w:val="center"/>
            <w:hideMark/>
          </w:tcPr>
          <w:p w14:paraId="70FF79A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13E9E00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150" w:type="pct"/>
            <w:tcBorders>
              <w:top w:val="nil"/>
              <w:left w:val="nil"/>
              <w:bottom w:val="single" w:sz="4" w:space="0" w:color="auto"/>
              <w:right w:val="single" w:sz="4" w:space="0" w:color="auto"/>
            </w:tcBorders>
            <w:shd w:val="clear" w:color="auto" w:fill="auto"/>
            <w:vAlign w:val="center"/>
            <w:hideMark/>
          </w:tcPr>
          <w:p w14:paraId="0E44D5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01C4F80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C6B08C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13C2F3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CEBD34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刘玉行</w:t>
            </w:r>
          </w:p>
        </w:tc>
        <w:tc>
          <w:tcPr>
            <w:tcW w:w="300" w:type="pct"/>
            <w:tcBorders>
              <w:top w:val="nil"/>
              <w:left w:val="nil"/>
              <w:bottom w:val="single" w:sz="4" w:space="0" w:color="auto"/>
              <w:right w:val="single" w:sz="4" w:space="0" w:color="auto"/>
            </w:tcBorders>
            <w:shd w:val="clear" w:color="auto" w:fill="auto"/>
            <w:vAlign w:val="center"/>
            <w:hideMark/>
          </w:tcPr>
          <w:p w14:paraId="2E16230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224A159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13828534055</w:t>
            </w:r>
          </w:p>
        </w:tc>
        <w:tc>
          <w:tcPr>
            <w:tcW w:w="350" w:type="pct"/>
            <w:tcBorders>
              <w:top w:val="nil"/>
              <w:left w:val="nil"/>
              <w:bottom w:val="single" w:sz="4" w:space="0" w:color="auto"/>
              <w:right w:val="single" w:sz="4" w:space="0" w:color="auto"/>
            </w:tcBorders>
            <w:shd w:val="clear" w:color="auto" w:fill="auto"/>
            <w:vAlign w:val="center"/>
            <w:hideMark/>
          </w:tcPr>
          <w:p w14:paraId="0F2BF49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2453F6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黄金伟13553955827</w:t>
            </w:r>
          </w:p>
        </w:tc>
        <w:tc>
          <w:tcPr>
            <w:tcW w:w="350" w:type="pct"/>
            <w:tcBorders>
              <w:top w:val="nil"/>
              <w:left w:val="nil"/>
              <w:bottom w:val="single" w:sz="4" w:space="0" w:color="auto"/>
              <w:right w:val="single" w:sz="4" w:space="0" w:color="auto"/>
            </w:tcBorders>
            <w:shd w:val="clear" w:color="auto" w:fill="auto"/>
            <w:vAlign w:val="center"/>
            <w:hideMark/>
          </w:tcPr>
          <w:p w14:paraId="44352F1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黄勇金</w:t>
            </w:r>
            <w:proofErr w:type="gramEnd"/>
            <w:r w:rsidRPr="00522CBE">
              <w:rPr>
                <w:rFonts w:asciiTheme="minorEastAsia" w:eastAsiaTheme="minorEastAsia" w:hAnsiTheme="minorEastAsia" w:cs="Times New Roman"/>
                <w:kern w:val="0"/>
                <w:sz w:val="21"/>
                <w:szCs w:val="21"/>
              </w:rPr>
              <w:t>13610551263</w:t>
            </w:r>
          </w:p>
        </w:tc>
        <w:tc>
          <w:tcPr>
            <w:tcW w:w="361" w:type="pct"/>
            <w:tcBorders>
              <w:top w:val="nil"/>
              <w:left w:val="nil"/>
              <w:bottom w:val="single" w:sz="4" w:space="0" w:color="auto"/>
              <w:right w:val="single" w:sz="4" w:space="0" w:color="auto"/>
            </w:tcBorders>
            <w:shd w:val="clear" w:color="auto" w:fill="auto"/>
            <w:vAlign w:val="center"/>
            <w:hideMark/>
          </w:tcPr>
          <w:p w14:paraId="475CD11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6C2C6C7C"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205EEF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36</w:t>
            </w:r>
          </w:p>
        </w:tc>
        <w:tc>
          <w:tcPr>
            <w:tcW w:w="200" w:type="pct"/>
            <w:tcBorders>
              <w:top w:val="nil"/>
              <w:left w:val="nil"/>
              <w:bottom w:val="single" w:sz="4" w:space="0" w:color="auto"/>
              <w:right w:val="single" w:sz="4" w:space="0" w:color="auto"/>
            </w:tcBorders>
            <w:shd w:val="clear" w:color="auto" w:fill="auto"/>
            <w:vAlign w:val="center"/>
            <w:hideMark/>
          </w:tcPr>
          <w:p w14:paraId="48AC5BC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1749E56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roofErr w:type="gramStart"/>
            <w:r w:rsidRPr="00522CBE">
              <w:rPr>
                <w:rFonts w:asciiTheme="minorEastAsia" w:eastAsiaTheme="minorEastAsia" w:hAnsiTheme="minorEastAsia" w:cs="宋体" w:hint="eastAsia"/>
                <w:kern w:val="0"/>
                <w:sz w:val="21"/>
                <w:szCs w:val="21"/>
              </w:rPr>
              <w:t>潭村散石坑</w:t>
            </w:r>
            <w:proofErr w:type="gramEnd"/>
            <w:r w:rsidRPr="00522CBE">
              <w:rPr>
                <w:rFonts w:asciiTheme="minorEastAsia" w:eastAsiaTheme="minorEastAsia" w:hAnsiTheme="minorEastAsia" w:cs="宋体" w:hint="eastAsia"/>
                <w:kern w:val="0"/>
                <w:sz w:val="21"/>
                <w:szCs w:val="21"/>
              </w:rPr>
              <w:t>组</w:t>
            </w:r>
          </w:p>
        </w:tc>
        <w:tc>
          <w:tcPr>
            <w:tcW w:w="250" w:type="pct"/>
            <w:tcBorders>
              <w:top w:val="nil"/>
              <w:left w:val="nil"/>
              <w:bottom w:val="single" w:sz="4" w:space="0" w:color="auto"/>
              <w:right w:val="single" w:sz="4" w:space="0" w:color="auto"/>
            </w:tcBorders>
            <w:shd w:val="clear" w:color="auto" w:fill="auto"/>
            <w:vAlign w:val="center"/>
            <w:hideMark/>
          </w:tcPr>
          <w:p w14:paraId="08F2101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95FDEE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113°22′37.9″ 23°51′56.1″</w:t>
            </w:r>
          </w:p>
        </w:tc>
        <w:tc>
          <w:tcPr>
            <w:tcW w:w="265" w:type="pct"/>
            <w:tcBorders>
              <w:top w:val="nil"/>
              <w:left w:val="nil"/>
              <w:bottom w:val="single" w:sz="4" w:space="0" w:color="auto"/>
              <w:right w:val="single" w:sz="4" w:space="0" w:color="auto"/>
            </w:tcBorders>
            <w:shd w:val="clear" w:color="auto" w:fill="auto"/>
            <w:vAlign w:val="center"/>
            <w:hideMark/>
          </w:tcPr>
          <w:p w14:paraId="7DF7259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0D6B3F9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150" w:type="pct"/>
            <w:tcBorders>
              <w:top w:val="nil"/>
              <w:left w:val="nil"/>
              <w:bottom w:val="single" w:sz="4" w:space="0" w:color="auto"/>
              <w:right w:val="single" w:sz="4" w:space="0" w:color="auto"/>
            </w:tcBorders>
            <w:shd w:val="clear" w:color="auto" w:fill="auto"/>
            <w:vAlign w:val="center"/>
            <w:hideMark/>
          </w:tcPr>
          <w:p w14:paraId="667292C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5476258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538B67B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2616BAF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511037C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陈志民</w:t>
            </w:r>
          </w:p>
        </w:tc>
        <w:tc>
          <w:tcPr>
            <w:tcW w:w="300" w:type="pct"/>
            <w:tcBorders>
              <w:top w:val="nil"/>
              <w:left w:val="nil"/>
              <w:bottom w:val="single" w:sz="4" w:space="0" w:color="auto"/>
              <w:right w:val="single" w:sz="4" w:space="0" w:color="auto"/>
            </w:tcBorders>
            <w:shd w:val="clear" w:color="auto" w:fill="auto"/>
            <w:vAlign w:val="center"/>
            <w:hideMark/>
          </w:tcPr>
          <w:p w14:paraId="7638AC2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人大主席</w:t>
            </w:r>
          </w:p>
        </w:tc>
        <w:tc>
          <w:tcPr>
            <w:tcW w:w="351" w:type="pct"/>
            <w:tcBorders>
              <w:top w:val="nil"/>
              <w:left w:val="nil"/>
              <w:bottom w:val="single" w:sz="4" w:space="0" w:color="auto"/>
              <w:right w:val="single" w:sz="4" w:space="0" w:color="auto"/>
            </w:tcBorders>
            <w:shd w:val="clear" w:color="auto" w:fill="auto"/>
            <w:vAlign w:val="center"/>
            <w:hideMark/>
          </w:tcPr>
          <w:p w14:paraId="77312C5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13602921822</w:t>
            </w:r>
          </w:p>
        </w:tc>
        <w:tc>
          <w:tcPr>
            <w:tcW w:w="350" w:type="pct"/>
            <w:tcBorders>
              <w:top w:val="nil"/>
              <w:left w:val="nil"/>
              <w:bottom w:val="single" w:sz="4" w:space="0" w:color="auto"/>
              <w:right w:val="single" w:sz="4" w:space="0" w:color="auto"/>
            </w:tcBorders>
            <w:shd w:val="clear" w:color="auto" w:fill="auto"/>
            <w:vAlign w:val="center"/>
            <w:hideMark/>
          </w:tcPr>
          <w:p w14:paraId="347F975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1DDCECC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黄清河13416553789</w:t>
            </w:r>
          </w:p>
        </w:tc>
        <w:tc>
          <w:tcPr>
            <w:tcW w:w="350" w:type="pct"/>
            <w:tcBorders>
              <w:top w:val="nil"/>
              <w:left w:val="nil"/>
              <w:bottom w:val="single" w:sz="4" w:space="0" w:color="auto"/>
              <w:right w:val="single" w:sz="4" w:space="0" w:color="auto"/>
            </w:tcBorders>
            <w:shd w:val="clear" w:color="auto" w:fill="auto"/>
            <w:vAlign w:val="center"/>
            <w:hideMark/>
          </w:tcPr>
          <w:p w14:paraId="3F7516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叶成景</w:t>
            </w:r>
            <w:r w:rsidRPr="00522CBE">
              <w:rPr>
                <w:rFonts w:asciiTheme="minorEastAsia" w:eastAsiaTheme="minorEastAsia" w:hAnsiTheme="minorEastAsia" w:cs="Times New Roman"/>
                <w:kern w:val="0"/>
                <w:sz w:val="21"/>
                <w:szCs w:val="21"/>
              </w:rPr>
              <w:t>15016673883</w:t>
            </w:r>
          </w:p>
        </w:tc>
        <w:tc>
          <w:tcPr>
            <w:tcW w:w="361" w:type="pct"/>
            <w:tcBorders>
              <w:top w:val="nil"/>
              <w:left w:val="nil"/>
              <w:bottom w:val="single" w:sz="4" w:space="0" w:color="auto"/>
              <w:right w:val="single" w:sz="4" w:space="0" w:color="auto"/>
            </w:tcBorders>
            <w:shd w:val="clear" w:color="auto" w:fill="auto"/>
            <w:vAlign w:val="center"/>
            <w:hideMark/>
          </w:tcPr>
          <w:p w14:paraId="09FDE44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075958EC"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F4ABD5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37</w:t>
            </w:r>
          </w:p>
        </w:tc>
        <w:tc>
          <w:tcPr>
            <w:tcW w:w="200" w:type="pct"/>
            <w:tcBorders>
              <w:top w:val="nil"/>
              <w:left w:val="nil"/>
              <w:bottom w:val="single" w:sz="4" w:space="0" w:color="auto"/>
              <w:right w:val="single" w:sz="4" w:space="0" w:color="auto"/>
            </w:tcBorders>
            <w:shd w:val="clear" w:color="auto" w:fill="auto"/>
            <w:vAlign w:val="center"/>
            <w:hideMark/>
          </w:tcPr>
          <w:p w14:paraId="714DB86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4DA7F12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山湖村蜈蚣</w:t>
            </w:r>
            <w:proofErr w:type="gramStart"/>
            <w:r w:rsidRPr="00522CBE">
              <w:rPr>
                <w:rFonts w:asciiTheme="minorEastAsia" w:eastAsiaTheme="minorEastAsia" w:hAnsiTheme="minorEastAsia" w:cs="宋体" w:hint="eastAsia"/>
                <w:kern w:val="0"/>
                <w:sz w:val="21"/>
                <w:szCs w:val="21"/>
              </w:rPr>
              <w:t>陂组刘谷尧</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3EDB45C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D0FB5C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113°26′55.5″ 23°51′14.7″</w:t>
            </w:r>
          </w:p>
        </w:tc>
        <w:tc>
          <w:tcPr>
            <w:tcW w:w="265" w:type="pct"/>
            <w:tcBorders>
              <w:top w:val="nil"/>
              <w:left w:val="nil"/>
              <w:bottom w:val="single" w:sz="4" w:space="0" w:color="auto"/>
              <w:right w:val="single" w:sz="4" w:space="0" w:color="auto"/>
            </w:tcBorders>
            <w:shd w:val="clear" w:color="auto" w:fill="auto"/>
            <w:vAlign w:val="center"/>
            <w:hideMark/>
          </w:tcPr>
          <w:p w14:paraId="5EBCB99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092938F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150" w:type="pct"/>
            <w:tcBorders>
              <w:top w:val="nil"/>
              <w:left w:val="nil"/>
              <w:bottom w:val="single" w:sz="4" w:space="0" w:color="auto"/>
              <w:right w:val="single" w:sz="4" w:space="0" w:color="auto"/>
            </w:tcBorders>
            <w:shd w:val="clear" w:color="auto" w:fill="auto"/>
            <w:vAlign w:val="center"/>
            <w:hideMark/>
          </w:tcPr>
          <w:p w14:paraId="0D7B246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4830B15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0F0FAD8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781990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71D8216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莫毅斌</w:t>
            </w:r>
          </w:p>
        </w:tc>
        <w:tc>
          <w:tcPr>
            <w:tcW w:w="300" w:type="pct"/>
            <w:tcBorders>
              <w:top w:val="nil"/>
              <w:left w:val="nil"/>
              <w:bottom w:val="single" w:sz="4" w:space="0" w:color="auto"/>
              <w:right w:val="single" w:sz="4" w:space="0" w:color="auto"/>
            </w:tcBorders>
            <w:shd w:val="clear" w:color="auto" w:fill="auto"/>
            <w:vAlign w:val="center"/>
            <w:hideMark/>
          </w:tcPr>
          <w:p w14:paraId="0B85EB9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人大副主席</w:t>
            </w:r>
          </w:p>
        </w:tc>
        <w:tc>
          <w:tcPr>
            <w:tcW w:w="351" w:type="pct"/>
            <w:tcBorders>
              <w:top w:val="nil"/>
              <w:left w:val="nil"/>
              <w:bottom w:val="single" w:sz="4" w:space="0" w:color="auto"/>
              <w:right w:val="single" w:sz="4" w:space="0" w:color="auto"/>
            </w:tcBorders>
            <w:shd w:val="clear" w:color="auto" w:fill="auto"/>
            <w:vAlign w:val="center"/>
            <w:hideMark/>
          </w:tcPr>
          <w:p w14:paraId="2BAC003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13926692007</w:t>
            </w:r>
          </w:p>
        </w:tc>
        <w:tc>
          <w:tcPr>
            <w:tcW w:w="350" w:type="pct"/>
            <w:tcBorders>
              <w:top w:val="nil"/>
              <w:left w:val="nil"/>
              <w:bottom w:val="single" w:sz="4" w:space="0" w:color="auto"/>
              <w:right w:val="single" w:sz="4" w:space="0" w:color="auto"/>
            </w:tcBorders>
            <w:shd w:val="clear" w:color="auto" w:fill="auto"/>
            <w:vAlign w:val="center"/>
            <w:hideMark/>
          </w:tcPr>
          <w:p w14:paraId="0090D0D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4EA97F6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刘宏桂17817745744</w:t>
            </w:r>
          </w:p>
        </w:tc>
        <w:tc>
          <w:tcPr>
            <w:tcW w:w="350" w:type="pct"/>
            <w:tcBorders>
              <w:top w:val="nil"/>
              <w:left w:val="nil"/>
              <w:bottom w:val="single" w:sz="4" w:space="0" w:color="auto"/>
              <w:right w:val="single" w:sz="4" w:space="0" w:color="auto"/>
            </w:tcBorders>
            <w:shd w:val="clear" w:color="auto" w:fill="auto"/>
            <w:vAlign w:val="center"/>
            <w:hideMark/>
          </w:tcPr>
          <w:p w14:paraId="578A944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刘谷尧</w:t>
            </w:r>
            <w:proofErr w:type="gramEnd"/>
            <w:r w:rsidRPr="00522CBE">
              <w:rPr>
                <w:rFonts w:asciiTheme="minorEastAsia" w:eastAsiaTheme="minorEastAsia" w:hAnsiTheme="minorEastAsia" w:cs="宋体" w:hint="eastAsia"/>
                <w:kern w:val="0"/>
                <w:sz w:val="21"/>
                <w:szCs w:val="21"/>
              </w:rPr>
              <w:t>15992082161</w:t>
            </w:r>
          </w:p>
        </w:tc>
        <w:tc>
          <w:tcPr>
            <w:tcW w:w="361" w:type="pct"/>
            <w:tcBorders>
              <w:top w:val="nil"/>
              <w:left w:val="nil"/>
              <w:bottom w:val="single" w:sz="4" w:space="0" w:color="auto"/>
              <w:right w:val="single" w:sz="4" w:space="0" w:color="auto"/>
            </w:tcBorders>
            <w:shd w:val="clear" w:color="auto" w:fill="auto"/>
            <w:vAlign w:val="center"/>
            <w:hideMark/>
          </w:tcPr>
          <w:p w14:paraId="7A681E2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1DFE2706"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9B5035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38</w:t>
            </w:r>
          </w:p>
        </w:tc>
        <w:tc>
          <w:tcPr>
            <w:tcW w:w="200" w:type="pct"/>
            <w:tcBorders>
              <w:top w:val="nil"/>
              <w:left w:val="nil"/>
              <w:bottom w:val="single" w:sz="4" w:space="0" w:color="auto"/>
              <w:right w:val="single" w:sz="4" w:space="0" w:color="auto"/>
            </w:tcBorders>
            <w:shd w:val="clear" w:color="auto" w:fill="auto"/>
            <w:vAlign w:val="center"/>
            <w:hideMark/>
          </w:tcPr>
          <w:p w14:paraId="004EF86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709B62C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山湖村蜈蚣</w:t>
            </w:r>
            <w:proofErr w:type="gramStart"/>
            <w:r w:rsidRPr="00522CBE">
              <w:rPr>
                <w:rFonts w:asciiTheme="minorEastAsia" w:eastAsiaTheme="minorEastAsia" w:hAnsiTheme="minorEastAsia" w:cs="宋体" w:hint="eastAsia"/>
                <w:kern w:val="0"/>
                <w:sz w:val="21"/>
                <w:szCs w:val="21"/>
              </w:rPr>
              <w:t>引组林</w:t>
            </w:r>
            <w:proofErr w:type="gramEnd"/>
            <w:r w:rsidRPr="00522CBE">
              <w:rPr>
                <w:rFonts w:asciiTheme="minorEastAsia" w:eastAsiaTheme="minorEastAsia" w:hAnsiTheme="minorEastAsia" w:cs="宋体" w:hint="eastAsia"/>
                <w:kern w:val="0"/>
                <w:sz w:val="21"/>
                <w:szCs w:val="21"/>
              </w:rPr>
              <w:t>华深（二队）</w:t>
            </w:r>
          </w:p>
        </w:tc>
        <w:tc>
          <w:tcPr>
            <w:tcW w:w="250" w:type="pct"/>
            <w:tcBorders>
              <w:top w:val="nil"/>
              <w:left w:val="nil"/>
              <w:bottom w:val="single" w:sz="4" w:space="0" w:color="auto"/>
              <w:right w:val="single" w:sz="4" w:space="0" w:color="auto"/>
            </w:tcBorders>
            <w:shd w:val="clear" w:color="auto" w:fill="auto"/>
            <w:vAlign w:val="center"/>
            <w:hideMark/>
          </w:tcPr>
          <w:p w14:paraId="142A29D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3093FD6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113°26′21.7″ 23°51′24.0″</w:t>
            </w:r>
          </w:p>
        </w:tc>
        <w:tc>
          <w:tcPr>
            <w:tcW w:w="265" w:type="pct"/>
            <w:tcBorders>
              <w:top w:val="nil"/>
              <w:left w:val="nil"/>
              <w:bottom w:val="single" w:sz="4" w:space="0" w:color="auto"/>
              <w:right w:val="single" w:sz="4" w:space="0" w:color="auto"/>
            </w:tcBorders>
            <w:shd w:val="clear" w:color="auto" w:fill="auto"/>
            <w:vAlign w:val="center"/>
            <w:hideMark/>
          </w:tcPr>
          <w:p w14:paraId="386CA87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3B87AD7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14.4</w:t>
            </w:r>
          </w:p>
        </w:tc>
        <w:tc>
          <w:tcPr>
            <w:tcW w:w="150" w:type="pct"/>
            <w:tcBorders>
              <w:top w:val="nil"/>
              <w:left w:val="nil"/>
              <w:bottom w:val="single" w:sz="4" w:space="0" w:color="auto"/>
              <w:right w:val="single" w:sz="4" w:space="0" w:color="auto"/>
            </w:tcBorders>
            <w:shd w:val="clear" w:color="auto" w:fill="auto"/>
            <w:vAlign w:val="center"/>
            <w:hideMark/>
          </w:tcPr>
          <w:p w14:paraId="5F170FC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2C4A20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1C87C50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F9D532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718C34A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莫毅斌</w:t>
            </w:r>
          </w:p>
        </w:tc>
        <w:tc>
          <w:tcPr>
            <w:tcW w:w="300" w:type="pct"/>
            <w:tcBorders>
              <w:top w:val="nil"/>
              <w:left w:val="nil"/>
              <w:bottom w:val="single" w:sz="4" w:space="0" w:color="auto"/>
              <w:right w:val="single" w:sz="4" w:space="0" w:color="auto"/>
            </w:tcBorders>
            <w:shd w:val="clear" w:color="auto" w:fill="auto"/>
            <w:vAlign w:val="center"/>
            <w:hideMark/>
          </w:tcPr>
          <w:p w14:paraId="2ACC753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人大副主席</w:t>
            </w:r>
          </w:p>
        </w:tc>
        <w:tc>
          <w:tcPr>
            <w:tcW w:w="351" w:type="pct"/>
            <w:tcBorders>
              <w:top w:val="nil"/>
              <w:left w:val="nil"/>
              <w:bottom w:val="single" w:sz="4" w:space="0" w:color="auto"/>
              <w:right w:val="single" w:sz="4" w:space="0" w:color="auto"/>
            </w:tcBorders>
            <w:shd w:val="clear" w:color="auto" w:fill="auto"/>
            <w:vAlign w:val="center"/>
            <w:hideMark/>
          </w:tcPr>
          <w:p w14:paraId="00BA49C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13926692007</w:t>
            </w:r>
          </w:p>
        </w:tc>
        <w:tc>
          <w:tcPr>
            <w:tcW w:w="350" w:type="pct"/>
            <w:tcBorders>
              <w:top w:val="nil"/>
              <w:left w:val="nil"/>
              <w:bottom w:val="single" w:sz="4" w:space="0" w:color="auto"/>
              <w:right w:val="single" w:sz="4" w:space="0" w:color="auto"/>
            </w:tcBorders>
            <w:shd w:val="clear" w:color="auto" w:fill="auto"/>
            <w:vAlign w:val="center"/>
            <w:hideMark/>
          </w:tcPr>
          <w:p w14:paraId="05AE107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01BB958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刘宏桂17817745744</w:t>
            </w:r>
          </w:p>
        </w:tc>
        <w:tc>
          <w:tcPr>
            <w:tcW w:w="350" w:type="pct"/>
            <w:tcBorders>
              <w:top w:val="nil"/>
              <w:left w:val="nil"/>
              <w:bottom w:val="single" w:sz="4" w:space="0" w:color="auto"/>
              <w:right w:val="single" w:sz="4" w:space="0" w:color="auto"/>
            </w:tcBorders>
            <w:shd w:val="clear" w:color="auto" w:fill="auto"/>
            <w:vAlign w:val="center"/>
            <w:hideMark/>
          </w:tcPr>
          <w:p w14:paraId="1463522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黄小花13679549632</w:t>
            </w:r>
          </w:p>
        </w:tc>
        <w:tc>
          <w:tcPr>
            <w:tcW w:w="361" w:type="pct"/>
            <w:tcBorders>
              <w:top w:val="nil"/>
              <w:left w:val="nil"/>
              <w:bottom w:val="single" w:sz="4" w:space="0" w:color="auto"/>
              <w:right w:val="single" w:sz="4" w:space="0" w:color="auto"/>
            </w:tcBorders>
            <w:shd w:val="clear" w:color="auto" w:fill="auto"/>
            <w:vAlign w:val="center"/>
            <w:hideMark/>
          </w:tcPr>
          <w:p w14:paraId="4152BBD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6D8BAC03"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3A2BC20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39</w:t>
            </w:r>
          </w:p>
        </w:tc>
        <w:tc>
          <w:tcPr>
            <w:tcW w:w="200" w:type="pct"/>
            <w:tcBorders>
              <w:top w:val="nil"/>
              <w:left w:val="nil"/>
              <w:bottom w:val="single" w:sz="4" w:space="0" w:color="auto"/>
              <w:right w:val="single" w:sz="4" w:space="0" w:color="auto"/>
            </w:tcBorders>
            <w:shd w:val="clear" w:color="auto" w:fill="auto"/>
            <w:vAlign w:val="center"/>
            <w:hideMark/>
          </w:tcPr>
          <w:p w14:paraId="3BBF973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4019829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黄花村麻</w:t>
            </w:r>
            <w:proofErr w:type="gramStart"/>
            <w:r w:rsidRPr="00522CBE">
              <w:rPr>
                <w:rFonts w:asciiTheme="minorEastAsia" w:eastAsiaTheme="minorEastAsia" w:hAnsiTheme="minorEastAsia" w:cs="宋体" w:hint="eastAsia"/>
                <w:kern w:val="0"/>
                <w:sz w:val="21"/>
                <w:szCs w:val="21"/>
              </w:rPr>
              <w:t>蕉冚</w:t>
            </w:r>
            <w:proofErr w:type="gramEnd"/>
            <w:r w:rsidRPr="00522CBE">
              <w:rPr>
                <w:rFonts w:asciiTheme="minorEastAsia" w:eastAsiaTheme="minorEastAsia" w:hAnsiTheme="minorEastAsia" w:cs="宋体" w:hint="eastAsia"/>
                <w:kern w:val="0"/>
                <w:sz w:val="21"/>
                <w:szCs w:val="21"/>
              </w:rPr>
              <w:t>组</w:t>
            </w:r>
          </w:p>
        </w:tc>
        <w:tc>
          <w:tcPr>
            <w:tcW w:w="250" w:type="pct"/>
            <w:tcBorders>
              <w:top w:val="nil"/>
              <w:left w:val="nil"/>
              <w:bottom w:val="single" w:sz="4" w:space="0" w:color="auto"/>
              <w:right w:val="single" w:sz="4" w:space="0" w:color="auto"/>
            </w:tcBorders>
            <w:shd w:val="clear" w:color="auto" w:fill="auto"/>
            <w:vAlign w:val="center"/>
            <w:hideMark/>
          </w:tcPr>
          <w:p w14:paraId="2DB45BC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B3201F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113°35′18.9″ 23°48′33.6″</w:t>
            </w:r>
          </w:p>
        </w:tc>
        <w:tc>
          <w:tcPr>
            <w:tcW w:w="265" w:type="pct"/>
            <w:tcBorders>
              <w:top w:val="nil"/>
              <w:left w:val="nil"/>
              <w:bottom w:val="single" w:sz="4" w:space="0" w:color="auto"/>
              <w:right w:val="single" w:sz="4" w:space="0" w:color="auto"/>
            </w:tcBorders>
            <w:shd w:val="clear" w:color="auto" w:fill="auto"/>
            <w:vAlign w:val="center"/>
            <w:hideMark/>
          </w:tcPr>
          <w:p w14:paraId="48813EC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2153775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w:t>
            </w:r>
          </w:p>
        </w:tc>
        <w:tc>
          <w:tcPr>
            <w:tcW w:w="150" w:type="pct"/>
            <w:tcBorders>
              <w:top w:val="nil"/>
              <w:left w:val="nil"/>
              <w:bottom w:val="single" w:sz="4" w:space="0" w:color="auto"/>
              <w:right w:val="single" w:sz="4" w:space="0" w:color="auto"/>
            </w:tcBorders>
            <w:shd w:val="clear" w:color="auto" w:fill="auto"/>
            <w:vAlign w:val="center"/>
            <w:hideMark/>
          </w:tcPr>
          <w:p w14:paraId="1A1562C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417A310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07B8764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4A9E17E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2E079C6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75092BE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7BE65E7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4FC2C66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7E417EA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李庚原</w:t>
            </w:r>
            <w:proofErr w:type="gramEnd"/>
            <w:r w:rsidRPr="00522CBE">
              <w:rPr>
                <w:rFonts w:asciiTheme="minorEastAsia" w:eastAsiaTheme="minorEastAsia" w:hAnsiTheme="minorEastAsia" w:cs="宋体" w:hint="eastAsia"/>
                <w:kern w:val="0"/>
                <w:sz w:val="21"/>
                <w:szCs w:val="21"/>
              </w:rPr>
              <w:t>13680027990</w:t>
            </w:r>
          </w:p>
        </w:tc>
        <w:tc>
          <w:tcPr>
            <w:tcW w:w="350" w:type="pct"/>
            <w:tcBorders>
              <w:top w:val="nil"/>
              <w:left w:val="nil"/>
              <w:bottom w:val="single" w:sz="4" w:space="0" w:color="auto"/>
              <w:right w:val="single" w:sz="4" w:space="0" w:color="auto"/>
            </w:tcBorders>
            <w:shd w:val="clear" w:color="auto" w:fill="auto"/>
            <w:vAlign w:val="center"/>
            <w:hideMark/>
          </w:tcPr>
          <w:p w14:paraId="31A3EF4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陈振兴13726990191</w:t>
            </w:r>
          </w:p>
        </w:tc>
        <w:tc>
          <w:tcPr>
            <w:tcW w:w="361" w:type="pct"/>
            <w:tcBorders>
              <w:top w:val="nil"/>
              <w:left w:val="nil"/>
              <w:bottom w:val="single" w:sz="4" w:space="0" w:color="auto"/>
              <w:right w:val="single" w:sz="4" w:space="0" w:color="auto"/>
            </w:tcBorders>
            <w:shd w:val="clear" w:color="auto" w:fill="auto"/>
            <w:vAlign w:val="center"/>
            <w:hideMark/>
          </w:tcPr>
          <w:p w14:paraId="7920773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04D38FF1"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252E04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40</w:t>
            </w:r>
          </w:p>
        </w:tc>
        <w:tc>
          <w:tcPr>
            <w:tcW w:w="200" w:type="pct"/>
            <w:tcBorders>
              <w:top w:val="nil"/>
              <w:left w:val="nil"/>
              <w:bottom w:val="single" w:sz="4" w:space="0" w:color="auto"/>
              <w:right w:val="single" w:sz="4" w:space="0" w:color="auto"/>
            </w:tcBorders>
            <w:shd w:val="clear" w:color="auto" w:fill="auto"/>
            <w:vAlign w:val="center"/>
            <w:hideMark/>
          </w:tcPr>
          <w:p w14:paraId="6073FB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5C91F37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黄花村</w:t>
            </w:r>
            <w:proofErr w:type="gramStart"/>
            <w:r w:rsidRPr="00522CBE">
              <w:rPr>
                <w:rFonts w:asciiTheme="minorEastAsia" w:eastAsiaTheme="minorEastAsia" w:hAnsiTheme="minorEastAsia" w:cs="宋体" w:hint="eastAsia"/>
                <w:kern w:val="0"/>
                <w:sz w:val="21"/>
                <w:szCs w:val="21"/>
              </w:rPr>
              <w:t>存久洞组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6637416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70D4E65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113°35′32.9″ 23°48′09.9″</w:t>
            </w:r>
          </w:p>
        </w:tc>
        <w:tc>
          <w:tcPr>
            <w:tcW w:w="265" w:type="pct"/>
            <w:tcBorders>
              <w:top w:val="nil"/>
              <w:left w:val="nil"/>
              <w:bottom w:val="single" w:sz="4" w:space="0" w:color="auto"/>
              <w:right w:val="single" w:sz="4" w:space="0" w:color="auto"/>
            </w:tcBorders>
            <w:shd w:val="clear" w:color="auto" w:fill="auto"/>
            <w:vAlign w:val="center"/>
            <w:hideMark/>
          </w:tcPr>
          <w:p w14:paraId="3295238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14</w:t>
            </w:r>
          </w:p>
        </w:tc>
        <w:tc>
          <w:tcPr>
            <w:tcW w:w="300" w:type="pct"/>
            <w:tcBorders>
              <w:top w:val="nil"/>
              <w:left w:val="nil"/>
              <w:bottom w:val="single" w:sz="4" w:space="0" w:color="auto"/>
              <w:right w:val="single" w:sz="4" w:space="0" w:color="auto"/>
            </w:tcBorders>
            <w:shd w:val="clear" w:color="auto" w:fill="auto"/>
            <w:vAlign w:val="center"/>
            <w:hideMark/>
          </w:tcPr>
          <w:p w14:paraId="1E807AA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25</w:t>
            </w:r>
          </w:p>
        </w:tc>
        <w:tc>
          <w:tcPr>
            <w:tcW w:w="150" w:type="pct"/>
            <w:tcBorders>
              <w:top w:val="nil"/>
              <w:left w:val="nil"/>
              <w:bottom w:val="single" w:sz="4" w:space="0" w:color="auto"/>
              <w:right w:val="single" w:sz="4" w:space="0" w:color="auto"/>
            </w:tcBorders>
            <w:shd w:val="clear" w:color="auto" w:fill="auto"/>
            <w:vAlign w:val="center"/>
            <w:hideMark/>
          </w:tcPr>
          <w:p w14:paraId="41EE7AF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4F019D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A1C2B3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65B2BC3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14EB5EA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249AE9E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660B6C4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5F46A0B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33903EA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李庚原</w:t>
            </w:r>
            <w:proofErr w:type="gramEnd"/>
            <w:r w:rsidRPr="00522CBE">
              <w:rPr>
                <w:rFonts w:asciiTheme="minorEastAsia" w:eastAsiaTheme="minorEastAsia" w:hAnsiTheme="minorEastAsia" w:cs="宋体" w:hint="eastAsia"/>
                <w:kern w:val="0"/>
                <w:sz w:val="21"/>
                <w:szCs w:val="21"/>
              </w:rPr>
              <w:t>13680027990</w:t>
            </w:r>
          </w:p>
        </w:tc>
        <w:tc>
          <w:tcPr>
            <w:tcW w:w="350" w:type="pct"/>
            <w:tcBorders>
              <w:top w:val="nil"/>
              <w:left w:val="nil"/>
              <w:bottom w:val="single" w:sz="4" w:space="0" w:color="auto"/>
              <w:right w:val="single" w:sz="4" w:space="0" w:color="auto"/>
            </w:tcBorders>
            <w:shd w:val="clear" w:color="auto" w:fill="auto"/>
            <w:vAlign w:val="center"/>
            <w:hideMark/>
          </w:tcPr>
          <w:p w14:paraId="3FC18DE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陈月梅</w:t>
            </w:r>
            <w:r w:rsidRPr="00522CBE">
              <w:rPr>
                <w:rFonts w:asciiTheme="minorEastAsia" w:eastAsiaTheme="minorEastAsia" w:hAnsiTheme="minorEastAsia" w:cs="Times New Roman"/>
                <w:kern w:val="0"/>
                <w:sz w:val="21"/>
                <w:szCs w:val="21"/>
              </w:rPr>
              <w:t>13417212712</w:t>
            </w:r>
          </w:p>
        </w:tc>
        <w:tc>
          <w:tcPr>
            <w:tcW w:w="361" w:type="pct"/>
            <w:tcBorders>
              <w:top w:val="nil"/>
              <w:left w:val="nil"/>
              <w:bottom w:val="single" w:sz="4" w:space="0" w:color="auto"/>
              <w:right w:val="single" w:sz="4" w:space="0" w:color="auto"/>
            </w:tcBorders>
            <w:shd w:val="clear" w:color="auto" w:fill="auto"/>
            <w:vAlign w:val="center"/>
            <w:hideMark/>
          </w:tcPr>
          <w:p w14:paraId="7F6C9D1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3302CEB2"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345CB8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41</w:t>
            </w:r>
          </w:p>
        </w:tc>
        <w:tc>
          <w:tcPr>
            <w:tcW w:w="200" w:type="pct"/>
            <w:tcBorders>
              <w:top w:val="nil"/>
              <w:left w:val="nil"/>
              <w:bottom w:val="single" w:sz="4" w:space="0" w:color="auto"/>
              <w:right w:val="single" w:sz="4" w:space="0" w:color="auto"/>
            </w:tcBorders>
            <w:shd w:val="clear" w:color="auto" w:fill="auto"/>
            <w:vAlign w:val="center"/>
            <w:hideMark/>
          </w:tcPr>
          <w:p w14:paraId="679D854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w:t>
            </w:r>
            <w:r w:rsidRPr="00522CBE">
              <w:rPr>
                <w:rFonts w:asciiTheme="minorEastAsia" w:eastAsiaTheme="minorEastAsia" w:hAnsiTheme="minorEastAsia" w:cs="宋体" w:hint="eastAsia"/>
                <w:kern w:val="0"/>
                <w:sz w:val="21"/>
                <w:szCs w:val="21"/>
              </w:rPr>
              <w:lastRenderedPageBreak/>
              <w:t>角镇</w:t>
            </w:r>
          </w:p>
        </w:tc>
        <w:tc>
          <w:tcPr>
            <w:tcW w:w="299" w:type="pct"/>
            <w:tcBorders>
              <w:top w:val="nil"/>
              <w:left w:val="nil"/>
              <w:bottom w:val="single" w:sz="4" w:space="0" w:color="auto"/>
              <w:right w:val="single" w:sz="4" w:space="0" w:color="auto"/>
            </w:tcBorders>
            <w:shd w:val="clear" w:color="auto" w:fill="auto"/>
            <w:vAlign w:val="center"/>
            <w:hideMark/>
          </w:tcPr>
          <w:p w14:paraId="210EFE7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黄花村</w:t>
            </w:r>
            <w:r w:rsidRPr="00522CBE">
              <w:rPr>
                <w:rFonts w:asciiTheme="minorEastAsia" w:eastAsiaTheme="minorEastAsia" w:hAnsiTheme="minorEastAsia" w:cs="宋体" w:hint="eastAsia"/>
                <w:kern w:val="0"/>
                <w:sz w:val="21"/>
                <w:szCs w:val="21"/>
              </w:rPr>
              <w:lastRenderedPageBreak/>
              <w:t>上围组</w:t>
            </w:r>
            <w:r w:rsidRPr="00522CBE">
              <w:rPr>
                <w:rFonts w:asciiTheme="minorEastAsia" w:eastAsiaTheme="minorEastAsia" w:hAnsiTheme="minorEastAsia" w:cs="Times New Roman"/>
                <w:kern w:val="0"/>
                <w:sz w:val="21"/>
                <w:szCs w:val="21"/>
              </w:rPr>
              <w:t>3</w:t>
            </w:r>
          </w:p>
        </w:tc>
        <w:tc>
          <w:tcPr>
            <w:tcW w:w="250" w:type="pct"/>
            <w:tcBorders>
              <w:top w:val="nil"/>
              <w:left w:val="nil"/>
              <w:bottom w:val="single" w:sz="4" w:space="0" w:color="auto"/>
              <w:right w:val="single" w:sz="4" w:space="0" w:color="auto"/>
            </w:tcBorders>
            <w:shd w:val="clear" w:color="auto" w:fill="auto"/>
            <w:vAlign w:val="center"/>
            <w:hideMark/>
          </w:tcPr>
          <w:p w14:paraId="5743DC0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崩塌</w:t>
            </w:r>
          </w:p>
        </w:tc>
        <w:tc>
          <w:tcPr>
            <w:tcW w:w="386" w:type="pct"/>
            <w:tcBorders>
              <w:top w:val="nil"/>
              <w:left w:val="nil"/>
              <w:bottom w:val="single" w:sz="4" w:space="0" w:color="auto"/>
              <w:right w:val="single" w:sz="4" w:space="0" w:color="auto"/>
            </w:tcBorders>
            <w:shd w:val="clear" w:color="auto" w:fill="auto"/>
            <w:vAlign w:val="center"/>
            <w:hideMark/>
          </w:tcPr>
          <w:p w14:paraId="615C4A4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w:t>
            </w:r>
            <w:r w:rsidRPr="00522CBE">
              <w:rPr>
                <w:rFonts w:asciiTheme="minorEastAsia" w:eastAsiaTheme="minorEastAsia" w:hAnsiTheme="minorEastAsia" w:cs="Times New Roman"/>
                <w:kern w:val="0"/>
                <w:sz w:val="21"/>
                <w:szCs w:val="21"/>
              </w:rPr>
              <w:lastRenderedPageBreak/>
              <w:t>′16.1″ 23°48′12.5″</w:t>
            </w:r>
          </w:p>
        </w:tc>
        <w:tc>
          <w:tcPr>
            <w:tcW w:w="265" w:type="pct"/>
            <w:tcBorders>
              <w:top w:val="nil"/>
              <w:left w:val="nil"/>
              <w:bottom w:val="single" w:sz="4" w:space="0" w:color="auto"/>
              <w:right w:val="single" w:sz="4" w:space="0" w:color="auto"/>
            </w:tcBorders>
            <w:shd w:val="clear" w:color="auto" w:fill="auto"/>
            <w:vAlign w:val="center"/>
            <w:hideMark/>
          </w:tcPr>
          <w:p w14:paraId="2C9BB62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1</w:t>
            </w:r>
          </w:p>
        </w:tc>
        <w:tc>
          <w:tcPr>
            <w:tcW w:w="300" w:type="pct"/>
            <w:tcBorders>
              <w:top w:val="nil"/>
              <w:left w:val="nil"/>
              <w:bottom w:val="single" w:sz="4" w:space="0" w:color="auto"/>
              <w:right w:val="single" w:sz="4" w:space="0" w:color="auto"/>
            </w:tcBorders>
            <w:shd w:val="clear" w:color="auto" w:fill="auto"/>
            <w:vAlign w:val="center"/>
            <w:hideMark/>
          </w:tcPr>
          <w:p w14:paraId="6CA6EC5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150" w:type="pct"/>
            <w:tcBorders>
              <w:top w:val="nil"/>
              <w:left w:val="nil"/>
              <w:bottom w:val="single" w:sz="4" w:space="0" w:color="auto"/>
              <w:right w:val="single" w:sz="4" w:space="0" w:color="auto"/>
            </w:tcBorders>
            <w:shd w:val="clear" w:color="auto" w:fill="auto"/>
            <w:vAlign w:val="center"/>
            <w:hideMark/>
          </w:tcPr>
          <w:p w14:paraId="5AC6F74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r w:rsidRPr="00522CBE">
              <w:rPr>
                <w:rFonts w:asciiTheme="minorEastAsia" w:eastAsiaTheme="minorEastAsia" w:hAnsiTheme="minorEastAsia" w:cs="宋体" w:hint="eastAsia"/>
                <w:kern w:val="0"/>
                <w:sz w:val="21"/>
                <w:szCs w:val="21"/>
              </w:rPr>
              <w:lastRenderedPageBreak/>
              <w:t>型</w:t>
            </w:r>
          </w:p>
        </w:tc>
        <w:tc>
          <w:tcPr>
            <w:tcW w:w="200" w:type="pct"/>
            <w:tcBorders>
              <w:top w:val="nil"/>
              <w:left w:val="nil"/>
              <w:bottom w:val="single" w:sz="4" w:space="0" w:color="auto"/>
              <w:right w:val="single" w:sz="4" w:space="0" w:color="auto"/>
            </w:tcBorders>
            <w:shd w:val="clear" w:color="auto" w:fill="auto"/>
            <w:vAlign w:val="center"/>
            <w:hideMark/>
          </w:tcPr>
          <w:p w14:paraId="1E09B89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差</w:t>
            </w:r>
          </w:p>
        </w:tc>
        <w:tc>
          <w:tcPr>
            <w:tcW w:w="150" w:type="pct"/>
            <w:tcBorders>
              <w:top w:val="nil"/>
              <w:left w:val="nil"/>
              <w:bottom w:val="single" w:sz="4" w:space="0" w:color="auto"/>
              <w:right w:val="single" w:sz="4" w:space="0" w:color="auto"/>
            </w:tcBorders>
            <w:shd w:val="clear" w:color="auto" w:fill="auto"/>
            <w:vAlign w:val="center"/>
            <w:hideMark/>
          </w:tcPr>
          <w:p w14:paraId="75FC13A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28A1B5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747012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2A04831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0A25291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w:t>
            </w:r>
            <w:r w:rsidRPr="00522CBE">
              <w:rPr>
                <w:rFonts w:asciiTheme="minorEastAsia" w:eastAsiaTheme="minorEastAsia" w:hAnsiTheme="minorEastAsia" w:cs="宋体" w:hint="eastAsia"/>
                <w:kern w:val="0"/>
                <w:sz w:val="21"/>
                <w:szCs w:val="21"/>
              </w:rPr>
              <w:lastRenderedPageBreak/>
              <w:t>3330</w:t>
            </w:r>
          </w:p>
        </w:tc>
        <w:tc>
          <w:tcPr>
            <w:tcW w:w="350" w:type="pct"/>
            <w:tcBorders>
              <w:top w:val="nil"/>
              <w:left w:val="nil"/>
              <w:bottom w:val="single" w:sz="4" w:space="0" w:color="auto"/>
              <w:right w:val="single" w:sz="4" w:space="0" w:color="auto"/>
            </w:tcBorders>
            <w:shd w:val="clear" w:color="auto" w:fill="auto"/>
            <w:vAlign w:val="center"/>
            <w:hideMark/>
          </w:tcPr>
          <w:p w14:paraId="4EA5881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黄神艺</w:t>
            </w:r>
            <w:proofErr w:type="gramEnd"/>
            <w:r w:rsidRPr="00522CBE">
              <w:rPr>
                <w:rFonts w:asciiTheme="minorEastAsia" w:eastAsiaTheme="minorEastAsia" w:hAnsiTheme="minorEastAsia" w:cs="宋体" w:hint="eastAsia"/>
                <w:kern w:val="0"/>
                <w:sz w:val="21"/>
                <w:szCs w:val="21"/>
              </w:rPr>
              <w:lastRenderedPageBreak/>
              <w:t>13824900345</w:t>
            </w:r>
          </w:p>
        </w:tc>
        <w:tc>
          <w:tcPr>
            <w:tcW w:w="350" w:type="pct"/>
            <w:tcBorders>
              <w:top w:val="nil"/>
              <w:left w:val="nil"/>
              <w:bottom w:val="single" w:sz="4" w:space="0" w:color="auto"/>
              <w:right w:val="single" w:sz="4" w:space="0" w:color="auto"/>
            </w:tcBorders>
            <w:shd w:val="clear" w:color="auto" w:fill="auto"/>
            <w:vAlign w:val="center"/>
            <w:hideMark/>
          </w:tcPr>
          <w:p w14:paraId="3F6260B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李庚原</w:t>
            </w:r>
            <w:proofErr w:type="gramEnd"/>
            <w:r w:rsidRPr="00522CBE">
              <w:rPr>
                <w:rFonts w:asciiTheme="minorEastAsia" w:eastAsiaTheme="minorEastAsia" w:hAnsiTheme="minorEastAsia" w:cs="宋体" w:hint="eastAsia"/>
                <w:kern w:val="0"/>
                <w:sz w:val="21"/>
                <w:szCs w:val="21"/>
              </w:rPr>
              <w:lastRenderedPageBreak/>
              <w:t>13680027990</w:t>
            </w:r>
          </w:p>
        </w:tc>
        <w:tc>
          <w:tcPr>
            <w:tcW w:w="350" w:type="pct"/>
            <w:tcBorders>
              <w:top w:val="nil"/>
              <w:left w:val="nil"/>
              <w:bottom w:val="single" w:sz="4" w:space="0" w:color="auto"/>
              <w:right w:val="single" w:sz="4" w:space="0" w:color="auto"/>
            </w:tcBorders>
            <w:shd w:val="clear" w:color="auto" w:fill="auto"/>
            <w:vAlign w:val="center"/>
            <w:hideMark/>
          </w:tcPr>
          <w:p w14:paraId="3C2583E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陈月梅</w:t>
            </w:r>
            <w:r w:rsidRPr="00522CBE">
              <w:rPr>
                <w:rFonts w:asciiTheme="minorEastAsia" w:eastAsiaTheme="minorEastAsia" w:hAnsiTheme="minorEastAsia" w:cs="Times New Roman"/>
                <w:kern w:val="0"/>
                <w:sz w:val="21"/>
                <w:szCs w:val="21"/>
              </w:rPr>
              <w:lastRenderedPageBreak/>
              <w:t>13417212712</w:t>
            </w:r>
          </w:p>
        </w:tc>
        <w:tc>
          <w:tcPr>
            <w:tcW w:w="361" w:type="pct"/>
            <w:tcBorders>
              <w:top w:val="nil"/>
              <w:left w:val="nil"/>
              <w:bottom w:val="single" w:sz="4" w:space="0" w:color="auto"/>
              <w:right w:val="single" w:sz="4" w:space="0" w:color="auto"/>
            </w:tcBorders>
            <w:shd w:val="clear" w:color="auto" w:fill="auto"/>
            <w:vAlign w:val="center"/>
            <w:hideMark/>
          </w:tcPr>
          <w:p w14:paraId="064227F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黎耀</w:t>
            </w:r>
            <w:proofErr w:type="gramEnd"/>
            <w:r w:rsidRPr="00522CBE">
              <w:rPr>
                <w:rFonts w:asciiTheme="minorEastAsia" w:eastAsiaTheme="minorEastAsia" w:hAnsiTheme="minorEastAsia" w:cs="宋体" w:hint="eastAsia"/>
                <w:kern w:val="0"/>
                <w:sz w:val="21"/>
                <w:szCs w:val="21"/>
              </w:rPr>
              <w:lastRenderedPageBreak/>
              <w:t>18007635608</w:t>
            </w:r>
          </w:p>
        </w:tc>
      </w:tr>
      <w:tr w:rsidR="00522CBE" w:rsidRPr="00522CBE" w14:paraId="30B73861"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DC05876"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42</w:t>
            </w:r>
          </w:p>
        </w:tc>
        <w:tc>
          <w:tcPr>
            <w:tcW w:w="200" w:type="pct"/>
            <w:tcBorders>
              <w:top w:val="nil"/>
              <w:left w:val="nil"/>
              <w:bottom w:val="single" w:sz="4" w:space="0" w:color="auto"/>
              <w:right w:val="single" w:sz="4" w:space="0" w:color="auto"/>
            </w:tcBorders>
            <w:shd w:val="clear" w:color="auto" w:fill="auto"/>
            <w:vAlign w:val="center"/>
            <w:hideMark/>
          </w:tcPr>
          <w:p w14:paraId="270E598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6C8D151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黄花村</w:t>
            </w:r>
            <w:proofErr w:type="gramStart"/>
            <w:r w:rsidRPr="00522CBE">
              <w:rPr>
                <w:rFonts w:asciiTheme="minorEastAsia" w:eastAsiaTheme="minorEastAsia" w:hAnsiTheme="minorEastAsia" w:cs="宋体" w:hint="eastAsia"/>
                <w:kern w:val="0"/>
                <w:sz w:val="21"/>
                <w:szCs w:val="21"/>
              </w:rPr>
              <w:t>方田组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7B6DE72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24A4D3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113°35′19.9″ 23°48′10.1″</w:t>
            </w:r>
          </w:p>
        </w:tc>
        <w:tc>
          <w:tcPr>
            <w:tcW w:w="265" w:type="pct"/>
            <w:tcBorders>
              <w:top w:val="nil"/>
              <w:left w:val="nil"/>
              <w:bottom w:val="single" w:sz="4" w:space="0" w:color="auto"/>
              <w:right w:val="single" w:sz="4" w:space="0" w:color="auto"/>
            </w:tcBorders>
            <w:shd w:val="clear" w:color="auto" w:fill="auto"/>
            <w:vAlign w:val="center"/>
            <w:hideMark/>
          </w:tcPr>
          <w:p w14:paraId="3781F74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w:t>
            </w:r>
          </w:p>
        </w:tc>
        <w:tc>
          <w:tcPr>
            <w:tcW w:w="300" w:type="pct"/>
            <w:tcBorders>
              <w:top w:val="nil"/>
              <w:left w:val="nil"/>
              <w:bottom w:val="single" w:sz="4" w:space="0" w:color="auto"/>
              <w:right w:val="single" w:sz="4" w:space="0" w:color="auto"/>
            </w:tcBorders>
            <w:shd w:val="clear" w:color="auto" w:fill="auto"/>
            <w:vAlign w:val="center"/>
            <w:hideMark/>
          </w:tcPr>
          <w:p w14:paraId="0FF90C2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18</w:t>
            </w:r>
          </w:p>
        </w:tc>
        <w:tc>
          <w:tcPr>
            <w:tcW w:w="150" w:type="pct"/>
            <w:tcBorders>
              <w:top w:val="nil"/>
              <w:left w:val="nil"/>
              <w:bottom w:val="single" w:sz="4" w:space="0" w:color="auto"/>
              <w:right w:val="single" w:sz="4" w:space="0" w:color="auto"/>
            </w:tcBorders>
            <w:shd w:val="clear" w:color="auto" w:fill="auto"/>
            <w:vAlign w:val="center"/>
            <w:hideMark/>
          </w:tcPr>
          <w:p w14:paraId="6054236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6E04F6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653532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5AAABA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F8727D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2F11241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3FA2B29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5FAB219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4333FDD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李庚原</w:t>
            </w:r>
            <w:proofErr w:type="gramEnd"/>
            <w:r w:rsidRPr="00522CBE">
              <w:rPr>
                <w:rFonts w:asciiTheme="minorEastAsia" w:eastAsiaTheme="minorEastAsia" w:hAnsiTheme="minorEastAsia" w:cs="宋体" w:hint="eastAsia"/>
                <w:kern w:val="0"/>
                <w:sz w:val="21"/>
                <w:szCs w:val="21"/>
              </w:rPr>
              <w:t>13680027990</w:t>
            </w:r>
          </w:p>
        </w:tc>
        <w:tc>
          <w:tcPr>
            <w:tcW w:w="350" w:type="pct"/>
            <w:tcBorders>
              <w:top w:val="nil"/>
              <w:left w:val="nil"/>
              <w:bottom w:val="single" w:sz="4" w:space="0" w:color="auto"/>
              <w:right w:val="single" w:sz="4" w:space="0" w:color="auto"/>
            </w:tcBorders>
            <w:shd w:val="clear" w:color="auto" w:fill="auto"/>
            <w:vAlign w:val="center"/>
            <w:hideMark/>
          </w:tcPr>
          <w:p w14:paraId="3C9ECB9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陈振兴13726990191</w:t>
            </w:r>
          </w:p>
        </w:tc>
        <w:tc>
          <w:tcPr>
            <w:tcW w:w="361" w:type="pct"/>
            <w:tcBorders>
              <w:top w:val="nil"/>
              <w:left w:val="nil"/>
              <w:bottom w:val="single" w:sz="4" w:space="0" w:color="auto"/>
              <w:right w:val="single" w:sz="4" w:space="0" w:color="auto"/>
            </w:tcBorders>
            <w:shd w:val="clear" w:color="auto" w:fill="auto"/>
            <w:vAlign w:val="center"/>
            <w:hideMark/>
          </w:tcPr>
          <w:p w14:paraId="32F65F6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149CC495"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FFAB70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43</w:t>
            </w:r>
          </w:p>
        </w:tc>
        <w:tc>
          <w:tcPr>
            <w:tcW w:w="200" w:type="pct"/>
            <w:tcBorders>
              <w:top w:val="nil"/>
              <w:left w:val="nil"/>
              <w:bottom w:val="single" w:sz="4" w:space="0" w:color="auto"/>
              <w:right w:val="single" w:sz="4" w:space="0" w:color="auto"/>
            </w:tcBorders>
            <w:shd w:val="clear" w:color="auto" w:fill="auto"/>
            <w:vAlign w:val="center"/>
            <w:hideMark/>
          </w:tcPr>
          <w:p w14:paraId="504C86E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22E0DD7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黄花村车三组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279D980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3DEA81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113°33′40.8″ 23°47′34.8″</w:t>
            </w:r>
          </w:p>
        </w:tc>
        <w:tc>
          <w:tcPr>
            <w:tcW w:w="265" w:type="pct"/>
            <w:tcBorders>
              <w:top w:val="nil"/>
              <w:left w:val="nil"/>
              <w:bottom w:val="single" w:sz="4" w:space="0" w:color="auto"/>
              <w:right w:val="single" w:sz="4" w:space="0" w:color="auto"/>
            </w:tcBorders>
            <w:shd w:val="clear" w:color="auto" w:fill="auto"/>
            <w:vAlign w:val="center"/>
            <w:hideMark/>
          </w:tcPr>
          <w:p w14:paraId="6FE3B99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0E5304D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40</w:t>
            </w:r>
          </w:p>
        </w:tc>
        <w:tc>
          <w:tcPr>
            <w:tcW w:w="150" w:type="pct"/>
            <w:tcBorders>
              <w:top w:val="nil"/>
              <w:left w:val="nil"/>
              <w:bottom w:val="single" w:sz="4" w:space="0" w:color="auto"/>
              <w:right w:val="single" w:sz="4" w:space="0" w:color="auto"/>
            </w:tcBorders>
            <w:shd w:val="clear" w:color="auto" w:fill="auto"/>
            <w:vAlign w:val="center"/>
            <w:hideMark/>
          </w:tcPr>
          <w:p w14:paraId="21EE384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4AF1B2C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564D5A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78658BE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6AB5497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7D0B37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2C810C5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6DC3E72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0F86E8A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李庚原</w:t>
            </w:r>
            <w:proofErr w:type="gramEnd"/>
            <w:r w:rsidRPr="00522CBE">
              <w:rPr>
                <w:rFonts w:asciiTheme="minorEastAsia" w:eastAsiaTheme="minorEastAsia" w:hAnsiTheme="minorEastAsia" w:cs="宋体" w:hint="eastAsia"/>
                <w:kern w:val="0"/>
                <w:sz w:val="21"/>
                <w:szCs w:val="21"/>
              </w:rPr>
              <w:t>13680027990</w:t>
            </w:r>
          </w:p>
        </w:tc>
        <w:tc>
          <w:tcPr>
            <w:tcW w:w="350" w:type="pct"/>
            <w:tcBorders>
              <w:top w:val="nil"/>
              <w:left w:val="nil"/>
              <w:bottom w:val="single" w:sz="4" w:space="0" w:color="auto"/>
              <w:right w:val="single" w:sz="4" w:space="0" w:color="auto"/>
            </w:tcBorders>
            <w:shd w:val="clear" w:color="auto" w:fill="auto"/>
            <w:vAlign w:val="center"/>
            <w:hideMark/>
          </w:tcPr>
          <w:p w14:paraId="45983EB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陈玉珊13535724778</w:t>
            </w:r>
          </w:p>
        </w:tc>
        <w:tc>
          <w:tcPr>
            <w:tcW w:w="361" w:type="pct"/>
            <w:tcBorders>
              <w:top w:val="nil"/>
              <w:left w:val="nil"/>
              <w:bottom w:val="single" w:sz="4" w:space="0" w:color="auto"/>
              <w:right w:val="single" w:sz="4" w:space="0" w:color="auto"/>
            </w:tcBorders>
            <w:shd w:val="clear" w:color="auto" w:fill="auto"/>
            <w:vAlign w:val="center"/>
            <w:hideMark/>
          </w:tcPr>
          <w:p w14:paraId="7CA9AE9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0B2A93D0"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D2E523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44</w:t>
            </w:r>
          </w:p>
        </w:tc>
        <w:tc>
          <w:tcPr>
            <w:tcW w:w="200" w:type="pct"/>
            <w:tcBorders>
              <w:top w:val="nil"/>
              <w:left w:val="nil"/>
              <w:bottom w:val="single" w:sz="4" w:space="0" w:color="auto"/>
              <w:right w:val="single" w:sz="4" w:space="0" w:color="auto"/>
            </w:tcBorders>
            <w:shd w:val="clear" w:color="auto" w:fill="auto"/>
            <w:vAlign w:val="center"/>
            <w:hideMark/>
          </w:tcPr>
          <w:p w14:paraId="551593E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37D8B38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诚</w:t>
            </w:r>
            <w:proofErr w:type="gramStart"/>
            <w:r w:rsidRPr="00522CBE">
              <w:rPr>
                <w:rFonts w:asciiTheme="minorEastAsia" w:eastAsiaTheme="minorEastAsia" w:hAnsiTheme="minorEastAsia" w:cs="宋体" w:hint="eastAsia"/>
                <w:kern w:val="0"/>
                <w:sz w:val="21"/>
                <w:szCs w:val="21"/>
              </w:rPr>
              <w:t>迳</w:t>
            </w:r>
            <w:proofErr w:type="gramEnd"/>
            <w:r w:rsidRPr="00522CBE">
              <w:rPr>
                <w:rFonts w:asciiTheme="minorEastAsia" w:eastAsiaTheme="minorEastAsia" w:hAnsiTheme="minorEastAsia" w:cs="宋体" w:hint="eastAsia"/>
                <w:kern w:val="0"/>
                <w:sz w:val="21"/>
                <w:szCs w:val="21"/>
              </w:rPr>
              <w:t>村</w:t>
            </w:r>
            <w:proofErr w:type="gramStart"/>
            <w:r w:rsidRPr="00522CBE">
              <w:rPr>
                <w:rFonts w:asciiTheme="minorEastAsia" w:eastAsiaTheme="minorEastAsia" w:hAnsiTheme="minorEastAsia" w:cs="宋体" w:hint="eastAsia"/>
                <w:kern w:val="0"/>
                <w:sz w:val="21"/>
                <w:szCs w:val="21"/>
              </w:rPr>
              <w:t>大坡坑组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0F6D1AD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7AC66A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113°34′31.3″ 23°56′10.3″</w:t>
            </w:r>
          </w:p>
        </w:tc>
        <w:tc>
          <w:tcPr>
            <w:tcW w:w="265" w:type="pct"/>
            <w:tcBorders>
              <w:top w:val="nil"/>
              <w:left w:val="nil"/>
              <w:bottom w:val="single" w:sz="4" w:space="0" w:color="auto"/>
              <w:right w:val="single" w:sz="4" w:space="0" w:color="auto"/>
            </w:tcBorders>
            <w:shd w:val="clear" w:color="auto" w:fill="auto"/>
            <w:vAlign w:val="center"/>
            <w:hideMark/>
          </w:tcPr>
          <w:p w14:paraId="5BEBE53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0</w:t>
            </w:r>
          </w:p>
        </w:tc>
        <w:tc>
          <w:tcPr>
            <w:tcW w:w="300" w:type="pct"/>
            <w:tcBorders>
              <w:top w:val="nil"/>
              <w:left w:val="nil"/>
              <w:bottom w:val="single" w:sz="4" w:space="0" w:color="auto"/>
              <w:right w:val="single" w:sz="4" w:space="0" w:color="auto"/>
            </w:tcBorders>
            <w:shd w:val="clear" w:color="auto" w:fill="auto"/>
            <w:vAlign w:val="center"/>
            <w:hideMark/>
          </w:tcPr>
          <w:p w14:paraId="03C6790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2.5</w:t>
            </w:r>
          </w:p>
        </w:tc>
        <w:tc>
          <w:tcPr>
            <w:tcW w:w="150" w:type="pct"/>
            <w:tcBorders>
              <w:top w:val="nil"/>
              <w:left w:val="nil"/>
              <w:bottom w:val="single" w:sz="4" w:space="0" w:color="auto"/>
              <w:right w:val="single" w:sz="4" w:space="0" w:color="auto"/>
            </w:tcBorders>
            <w:shd w:val="clear" w:color="auto" w:fill="auto"/>
            <w:vAlign w:val="center"/>
            <w:hideMark/>
          </w:tcPr>
          <w:p w14:paraId="701DE4E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45E31FD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549AF0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6CBBE2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314A1976"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杨东权</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02BF880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08D33FC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2B43769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5629448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宋福强13413510003</w:t>
            </w:r>
          </w:p>
        </w:tc>
        <w:tc>
          <w:tcPr>
            <w:tcW w:w="350" w:type="pct"/>
            <w:tcBorders>
              <w:top w:val="nil"/>
              <w:left w:val="nil"/>
              <w:bottom w:val="single" w:sz="4" w:space="0" w:color="auto"/>
              <w:right w:val="single" w:sz="4" w:space="0" w:color="auto"/>
            </w:tcBorders>
            <w:shd w:val="clear" w:color="auto" w:fill="auto"/>
            <w:vAlign w:val="center"/>
            <w:hideMark/>
          </w:tcPr>
          <w:p w14:paraId="0836DD2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张榕林13922434341</w:t>
            </w:r>
          </w:p>
        </w:tc>
        <w:tc>
          <w:tcPr>
            <w:tcW w:w="361" w:type="pct"/>
            <w:tcBorders>
              <w:top w:val="nil"/>
              <w:left w:val="nil"/>
              <w:bottom w:val="single" w:sz="4" w:space="0" w:color="auto"/>
              <w:right w:val="single" w:sz="4" w:space="0" w:color="auto"/>
            </w:tcBorders>
            <w:shd w:val="clear" w:color="auto" w:fill="auto"/>
            <w:vAlign w:val="center"/>
            <w:hideMark/>
          </w:tcPr>
          <w:p w14:paraId="3BCEE4C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22C5C4AE"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B7541E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45</w:t>
            </w:r>
          </w:p>
        </w:tc>
        <w:tc>
          <w:tcPr>
            <w:tcW w:w="200" w:type="pct"/>
            <w:tcBorders>
              <w:top w:val="nil"/>
              <w:left w:val="nil"/>
              <w:bottom w:val="single" w:sz="4" w:space="0" w:color="auto"/>
              <w:right w:val="single" w:sz="4" w:space="0" w:color="auto"/>
            </w:tcBorders>
            <w:shd w:val="clear" w:color="auto" w:fill="auto"/>
            <w:vAlign w:val="center"/>
            <w:hideMark/>
          </w:tcPr>
          <w:p w14:paraId="5C6EA66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石角镇</w:t>
            </w:r>
          </w:p>
        </w:tc>
        <w:tc>
          <w:tcPr>
            <w:tcW w:w="299" w:type="pct"/>
            <w:tcBorders>
              <w:top w:val="nil"/>
              <w:left w:val="nil"/>
              <w:bottom w:val="single" w:sz="4" w:space="0" w:color="auto"/>
              <w:right w:val="single" w:sz="4" w:space="0" w:color="auto"/>
            </w:tcBorders>
            <w:shd w:val="clear" w:color="auto" w:fill="auto"/>
            <w:vAlign w:val="center"/>
            <w:hideMark/>
          </w:tcPr>
          <w:p w14:paraId="1BF32CD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二七村田心村信和玩具厂后山</w:t>
            </w:r>
          </w:p>
        </w:tc>
        <w:tc>
          <w:tcPr>
            <w:tcW w:w="250" w:type="pct"/>
            <w:tcBorders>
              <w:top w:val="nil"/>
              <w:left w:val="nil"/>
              <w:bottom w:val="single" w:sz="4" w:space="0" w:color="auto"/>
              <w:right w:val="single" w:sz="4" w:space="0" w:color="auto"/>
            </w:tcBorders>
            <w:shd w:val="clear" w:color="auto" w:fill="auto"/>
            <w:vAlign w:val="center"/>
            <w:hideMark/>
          </w:tcPr>
          <w:p w14:paraId="5B0B0E8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238A77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113°36′16″ 23°52′20″</w:t>
            </w:r>
          </w:p>
        </w:tc>
        <w:tc>
          <w:tcPr>
            <w:tcW w:w="265" w:type="pct"/>
            <w:tcBorders>
              <w:top w:val="nil"/>
              <w:left w:val="nil"/>
              <w:bottom w:val="single" w:sz="4" w:space="0" w:color="auto"/>
              <w:right w:val="single" w:sz="4" w:space="0" w:color="auto"/>
            </w:tcBorders>
            <w:shd w:val="clear" w:color="auto" w:fill="auto"/>
            <w:vAlign w:val="center"/>
            <w:hideMark/>
          </w:tcPr>
          <w:p w14:paraId="627D149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w:t>
            </w:r>
          </w:p>
        </w:tc>
        <w:tc>
          <w:tcPr>
            <w:tcW w:w="300" w:type="pct"/>
            <w:tcBorders>
              <w:top w:val="nil"/>
              <w:left w:val="nil"/>
              <w:bottom w:val="single" w:sz="4" w:space="0" w:color="auto"/>
              <w:right w:val="single" w:sz="4" w:space="0" w:color="auto"/>
            </w:tcBorders>
            <w:shd w:val="clear" w:color="auto" w:fill="auto"/>
            <w:vAlign w:val="center"/>
            <w:hideMark/>
          </w:tcPr>
          <w:p w14:paraId="738C8E1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150" w:type="pct"/>
            <w:tcBorders>
              <w:top w:val="nil"/>
              <w:left w:val="nil"/>
              <w:bottom w:val="single" w:sz="4" w:space="0" w:color="auto"/>
              <w:right w:val="single" w:sz="4" w:space="0" w:color="auto"/>
            </w:tcBorders>
            <w:shd w:val="clear" w:color="auto" w:fill="auto"/>
            <w:vAlign w:val="center"/>
            <w:hideMark/>
          </w:tcPr>
          <w:p w14:paraId="72341E5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547DA22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2C1F62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160CFD0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0B54AF4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杨东权</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AD4B1D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5CB7AC1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0D52F66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13824900345</w:t>
            </w:r>
          </w:p>
        </w:tc>
        <w:tc>
          <w:tcPr>
            <w:tcW w:w="350" w:type="pct"/>
            <w:tcBorders>
              <w:top w:val="nil"/>
              <w:left w:val="nil"/>
              <w:bottom w:val="single" w:sz="4" w:space="0" w:color="auto"/>
              <w:right w:val="single" w:sz="4" w:space="0" w:color="auto"/>
            </w:tcBorders>
            <w:shd w:val="clear" w:color="auto" w:fill="auto"/>
            <w:vAlign w:val="center"/>
            <w:hideMark/>
          </w:tcPr>
          <w:p w14:paraId="42C2CE4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黄英贤13727161581</w:t>
            </w:r>
          </w:p>
        </w:tc>
        <w:tc>
          <w:tcPr>
            <w:tcW w:w="350" w:type="pct"/>
            <w:tcBorders>
              <w:top w:val="nil"/>
              <w:left w:val="nil"/>
              <w:bottom w:val="single" w:sz="4" w:space="0" w:color="auto"/>
              <w:right w:val="single" w:sz="4" w:space="0" w:color="auto"/>
            </w:tcBorders>
            <w:shd w:val="clear" w:color="auto" w:fill="auto"/>
            <w:vAlign w:val="center"/>
            <w:hideMark/>
          </w:tcPr>
          <w:p w14:paraId="466FD72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黄泽武</w:t>
            </w:r>
            <w:r w:rsidRPr="00522CBE">
              <w:rPr>
                <w:rFonts w:asciiTheme="minorEastAsia" w:eastAsiaTheme="minorEastAsia" w:hAnsiTheme="minorEastAsia" w:cs="Times New Roman"/>
                <w:kern w:val="0"/>
                <w:sz w:val="21"/>
                <w:szCs w:val="21"/>
              </w:rPr>
              <w:t>15019327453</w:t>
            </w:r>
          </w:p>
        </w:tc>
        <w:tc>
          <w:tcPr>
            <w:tcW w:w="361" w:type="pct"/>
            <w:tcBorders>
              <w:top w:val="nil"/>
              <w:left w:val="nil"/>
              <w:bottom w:val="single" w:sz="4" w:space="0" w:color="auto"/>
              <w:right w:val="single" w:sz="4" w:space="0" w:color="auto"/>
            </w:tcBorders>
            <w:shd w:val="clear" w:color="auto" w:fill="auto"/>
            <w:vAlign w:val="center"/>
            <w:hideMark/>
          </w:tcPr>
          <w:p w14:paraId="4B9EB65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黎耀</w:t>
            </w:r>
            <w:proofErr w:type="gramEnd"/>
            <w:r w:rsidRPr="00522CBE">
              <w:rPr>
                <w:rFonts w:asciiTheme="minorEastAsia" w:eastAsiaTheme="minorEastAsia" w:hAnsiTheme="minorEastAsia" w:cs="宋体" w:hint="eastAsia"/>
                <w:kern w:val="0"/>
                <w:sz w:val="21"/>
                <w:szCs w:val="21"/>
              </w:rPr>
              <w:t>18007635608</w:t>
            </w:r>
          </w:p>
        </w:tc>
      </w:tr>
      <w:tr w:rsidR="00522CBE" w:rsidRPr="00522CBE" w14:paraId="6C4E7DBB"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8170CF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46</w:t>
            </w:r>
          </w:p>
        </w:tc>
        <w:tc>
          <w:tcPr>
            <w:tcW w:w="200" w:type="pct"/>
            <w:tcBorders>
              <w:top w:val="nil"/>
              <w:left w:val="nil"/>
              <w:bottom w:val="single" w:sz="4" w:space="0" w:color="auto"/>
              <w:right w:val="single" w:sz="4" w:space="0" w:color="auto"/>
            </w:tcBorders>
            <w:shd w:val="clear" w:color="auto" w:fill="auto"/>
            <w:vAlign w:val="center"/>
            <w:hideMark/>
          </w:tcPr>
          <w:p w14:paraId="4759640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石角</w:t>
            </w:r>
            <w:r w:rsidRPr="00522CBE">
              <w:rPr>
                <w:rFonts w:asciiTheme="minorEastAsia" w:eastAsiaTheme="minorEastAsia" w:hAnsiTheme="minorEastAsia" w:cs="宋体" w:hint="eastAsia"/>
                <w:kern w:val="0"/>
                <w:sz w:val="21"/>
                <w:szCs w:val="21"/>
              </w:rPr>
              <w:lastRenderedPageBreak/>
              <w:t>镇</w:t>
            </w:r>
          </w:p>
        </w:tc>
        <w:tc>
          <w:tcPr>
            <w:tcW w:w="299" w:type="pct"/>
            <w:tcBorders>
              <w:top w:val="nil"/>
              <w:left w:val="nil"/>
              <w:bottom w:val="single" w:sz="4" w:space="0" w:color="auto"/>
              <w:right w:val="single" w:sz="4" w:space="0" w:color="auto"/>
            </w:tcBorders>
            <w:shd w:val="clear" w:color="auto" w:fill="auto"/>
            <w:vAlign w:val="center"/>
            <w:hideMark/>
          </w:tcPr>
          <w:p w14:paraId="4B603E6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科旺村委会低</w:t>
            </w:r>
            <w:r w:rsidRPr="00522CBE">
              <w:rPr>
                <w:rFonts w:asciiTheme="minorEastAsia" w:eastAsiaTheme="minorEastAsia" w:hAnsiTheme="minorEastAsia" w:cs="宋体" w:hint="eastAsia"/>
                <w:kern w:val="0"/>
                <w:sz w:val="21"/>
                <w:szCs w:val="21"/>
              </w:rPr>
              <w:lastRenderedPageBreak/>
              <w:t>六</w:t>
            </w:r>
            <w:proofErr w:type="gramEnd"/>
            <w:r w:rsidRPr="00522CBE">
              <w:rPr>
                <w:rFonts w:asciiTheme="minorEastAsia" w:eastAsiaTheme="minorEastAsia" w:hAnsiTheme="minorEastAsia" w:cs="宋体" w:hint="eastAsia"/>
                <w:kern w:val="0"/>
                <w:sz w:val="21"/>
                <w:szCs w:val="21"/>
              </w:rPr>
              <w:t>村邓南添屋后</w:t>
            </w:r>
          </w:p>
        </w:tc>
        <w:tc>
          <w:tcPr>
            <w:tcW w:w="250" w:type="pct"/>
            <w:tcBorders>
              <w:top w:val="nil"/>
              <w:left w:val="nil"/>
              <w:bottom w:val="single" w:sz="4" w:space="0" w:color="auto"/>
              <w:right w:val="single" w:sz="4" w:space="0" w:color="auto"/>
            </w:tcBorders>
            <w:shd w:val="clear" w:color="auto" w:fill="auto"/>
            <w:vAlign w:val="center"/>
            <w:hideMark/>
          </w:tcPr>
          <w:p w14:paraId="4646128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滑坡</w:t>
            </w:r>
          </w:p>
        </w:tc>
        <w:tc>
          <w:tcPr>
            <w:tcW w:w="386" w:type="pct"/>
            <w:tcBorders>
              <w:top w:val="nil"/>
              <w:left w:val="nil"/>
              <w:bottom w:val="single" w:sz="4" w:space="0" w:color="auto"/>
              <w:right w:val="single" w:sz="4" w:space="0" w:color="auto"/>
            </w:tcBorders>
            <w:shd w:val="clear" w:color="auto" w:fill="auto"/>
            <w:vAlign w:val="center"/>
            <w:hideMark/>
          </w:tcPr>
          <w:p w14:paraId="09410E6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 xml:space="preserve">113°27'43.787" </w:t>
            </w:r>
            <w:r w:rsidRPr="00522CBE">
              <w:rPr>
                <w:rFonts w:asciiTheme="minorEastAsia" w:eastAsiaTheme="minorEastAsia" w:hAnsiTheme="minorEastAsia" w:cs="Times New Roman"/>
                <w:kern w:val="0"/>
                <w:sz w:val="21"/>
                <w:szCs w:val="21"/>
              </w:rPr>
              <w:lastRenderedPageBreak/>
              <w:t>23°49'47.730"</w:t>
            </w:r>
          </w:p>
        </w:tc>
        <w:tc>
          <w:tcPr>
            <w:tcW w:w="265" w:type="pct"/>
            <w:tcBorders>
              <w:top w:val="nil"/>
              <w:left w:val="nil"/>
              <w:bottom w:val="single" w:sz="4" w:space="0" w:color="auto"/>
              <w:right w:val="single" w:sz="4" w:space="0" w:color="auto"/>
            </w:tcBorders>
            <w:shd w:val="clear" w:color="auto" w:fill="auto"/>
            <w:vAlign w:val="center"/>
            <w:hideMark/>
          </w:tcPr>
          <w:p w14:paraId="1FD30F1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3</w:t>
            </w:r>
          </w:p>
        </w:tc>
        <w:tc>
          <w:tcPr>
            <w:tcW w:w="300" w:type="pct"/>
            <w:tcBorders>
              <w:top w:val="nil"/>
              <w:left w:val="nil"/>
              <w:bottom w:val="single" w:sz="4" w:space="0" w:color="auto"/>
              <w:right w:val="single" w:sz="4" w:space="0" w:color="auto"/>
            </w:tcBorders>
            <w:shd w:val="clear" w:color="auto" w:fill="auto"/>
            <w:vAlign w:val="center"/>
            <w:hideMark/>
          </w:tcPr>
          <w:p w14:paraId="7EF7A91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150" w:type="pct"/>
            <w:tcBorders>
              <w:top w:val="nil"/>
              <w:left w:val="nil"/>
              <w:bottom w:val="single" w:sz="4" w:space="0" w:color="auto"/>
              <w:right w:val="single" w:sz="4" w:space="0" w:color="auto"/>
            </w:tcBorders>
            <w:shd w:val="clear" w:color="auto" w:fill="auto"/>
            <w:vAlign w:val="center"/>
            <w:hideMark/>
          </w:tcPr>
          <w:p w14:paraId="7E1FDF1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27BDF3C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3D3E20B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378E26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1F920A1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陈格</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09A068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副镇长</w:t>
            </w:r>
          </w:p>
        </w:tc>
        <w:tc>
          <w:tcPr>
            <w:tcW w:w="351" w:type="pct"/>
            <w:tcBorders>
              <w:top w:val="nil"/>
              <w:left w:val="nil"/>
              <w:bottom w:val="single" w:sz="4" w:space="0" w:color="auto"/>
              <w:right w:val="single" w:sz="4" w:space="0" w:color="auto"/>
            </w:tcBorders>
            <w:shd w:val="clear" w:color="auto" w:fill="auto"/>
            <w:vAlign w:val="center"/>
            <w:hideMark/>
          </w:tcPr>
          <w:p w14:paraId="6FF9FBC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13926693330</w:t>
            </w:r>
          </w:p>
        </w:tc>
        <w:tc>
          <w:tcPr>
            <w:tcW w:w="350" w:type="pct"/>
            <w:tcBorders>
              <w:top w:val="nil"/>
              <w:left w:val="nil"/>
              <w:bottom w:val="single" w:sz="4" w:space="0" w:color="auto"/>
              <w:right w:val="single" w:sz="4" w:space="0" w:color="auto"/>
            </w:tcBorders>
            <w:shd w:val="clear" w:color="auto" w:fill="auto"/>
            <w:vAlign w:val="center"/>
            <w:hideMark/>
          </w:tcPr>
          <w:p w14:paraId="643DEA9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黄神艺</w:t>
            </w:r>
            <w:proofErr w:type="gramEnd"/>
            <w:r w:rsidRPr="00522CBE">
              <w:rPr>
                <w:rFonts w:asciiTheme="minorEastAsia" w:eastAsiaTheme="minorEastAsia" w:hAnsiTheme="minorEastAsia" w:cs="宋体" w:hint="eastAsia"/>
                <w:kern w:val="0"/>
                <w:sz w:val="21"/>
                <w:szCs w:val="21"/>
              </w:rPr>
              <w:t>1382490</w:t>
            </w:r>
            <w:r w:rsidRPr="00522CBE">
              <w:rPr>
                <w:rFonts w:asciiTheme="minorEastAsia" w:eastAsiaTheme="minorEastAsia" w:hAnsiTheme="minorEastAsia" w:cs="宋体" w:hint="eastAsia"/>
                <w:kern w:val="0"/>
                <w:sz w:val="21"/>
                <w:szCs w:val="21"/>
              </w:rPr>
              <w:lastRenderedPageBreak/>
              <w:t>0345</w:t>
            </w:r>
          </w:p>
        </w:tc>
        <w:tc>
          <w:tcPr>
            <w:tcW w:w="350" w:type="pct"/>
            <w:tcBorders>
              <w:top w:val="nil"/>
              <w:left w:val="nil"/>
              <w:bottom w:val="single" w:sz="4" w:space="0" w:color="auto"/>
              <w:right w:val="single" w:sz="4" w:space="0" w:color="auto"/>
            </w:tcBorders>
            <w:shd w:val="clear" w:color="auto" w:fill="auto"/>
            <w:vAlign w:val="center"/>
            <w:hideMark/>
          </w:tcPr>
          <w:p w14:paraId="365DC4A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刘社南</w:t>
            </w:r>
            <w:proofErr w:type="gramEnd"/>
            <w:r w:rsidRPr="00522CBE">
              <w:rPr>
                <w:rFonts w:asciiTheme="minorEastAsia" w:eastAsiaTheme="minorEastAsia" w:hAnsiTheme="minorEastAsia" w:cs="宋体" w:hint="eastAsia"/>
                <w:kern w:val="0"/>
                <w:sz w:val="21"/>
                <w:szCs w:val="21"/>
              </w:rPr>
              <w:t>1371087</w:t>
            </w:r>
            <w:r w:rsidRPr="00522CBE">
              <w:rPr>
                <w:rFonts w:asciiTheme="minorEastAsia" w:eastAsiaTheme="minorEastAsia" w:hAnsiTheme="minorEastAsia" w:cs="宋体" w:hint="eastAsia"/>
                <w:kern w:val="0"/>
                <w:sz w:val="21"/>
                <w:szCs w:val="21"/>
              </w:rPr>
              <w:lastRenderedPageBreak/>
              <w:t>3218</w:t>
            </w:r>
          </w:p>
        </w:tc>
        <w:tc>
          <w:tcPr>
            <w:tcW w:w="350" w:type="pct"/>
            <w:tcBorders>
              <w:top w:val="nil"/>
              <w:left w:val="nil"/>
              <w:bottom w:val="single" w:sz="4" w:space="0" w:color="auto"/>
              <w:right w:val="single" w:sz="4" w:space="0" w:color="auto"/>
            </w:tcBorders>
            <w:shd w:val="clear" w:color="auto" w:fill="auto"/>
            <w:vAlign w:val="center"/>
            <w:hideMark/>
          </w:tcPr>
          <w:p w14:paraId="464D0E2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邓伟雄</w:t>
            </w:r>
            <w:r w:rsidRPr="00522CBE">
              <w:rPr>
                <w:rFonts w:asciiTheme="minorEastAsia" w:eastAsiaTheme="minorEastAsia" w:hAnsiTheme="minorEastAsia" w:cs="Times New Roman"/>
                <w:kern w:val="0"/>
                <w:sz w:val="21"/>
                <w:szCs w:val="21"/>
              </w:rPr>
              <w:t>1350145</w:t>
            </w:r>
            <w:r w:rsidRPr="00522CBE">
              <w:rPr>
                <w:rFonts w:asciiTheme="minorEastAsia" w:eastAsiaTheme="minorEastAsia" w:hAnsiTheme="minorEastAsia" w:cs="Times New Roman"/>
                <w:kern w:val="0"/>
                <w:sz w:val="21"/>
                <w:szCs w:val="21"/>
              </w:rPr>
              <w:lastRenderedPageBreak/>
              <w:t>4569</w:t>
            </w:r>
          </w:p>
        </w:tc>
        <w:tc>
          <w:tcPr>
            <w:tcW w:w="361" w:type="pct"/>
            <w:tcBorders>
              <w:top w:val="nil"/>
              <w:left w:val="nil"/>
              <w:bottom w:val="single" w:sz="4" w:space="0" w:color="auto"/>
              <w:right w:val="single" w:sz="4" w:space="0" w:color="auto"/>
            </w:tcBorders>
            <w:shd w:val="clear" w:color="auto" w:fill="auto"/>
            <w:vAlign w:val="center"/>
            <w:hideMark/>
          </w:tcPr>
          <w:p w14:paraId="1525F5AC"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lastRenderedPageBreak/>
              <w:t>黎耀</w:t>
            </w:r>
            <w:proofErr w:type="gramEnd"/>
            <w:r w:rsidRPr="00522CBE">
              <w:rPr>
                <w:rFonts w:asciiTheme="minorEastAsia" w:eastAsiaTheme="minorEastAsia" w:hAnsiTheme="minorEastAsia" w:cs="宋体" w:hint="eastAsia"/>
                <w:kern w:val="0"/>
                <w:sz w:val="21"/>
                <w:szCs w:val="21"/>
              </w:rPr>
              <w:t>1800763</w:t>
            </w:r>
            <w:r w:rsidRPr="00522CBE">
              <w:rPr>
                <w:rFonts w:asciiTheme="minorEastAsia" w:eastAsiaTheme="minorEastAsia" w:hAnsiTheme="minorEastAsia" w:cs="宋体" w:hint="eastAsia"/>
                <w:kern w:val="0"/>
                <w:sz w:val="21"/>
                <w:szCs w:val="21"/>
              </w:rPr>
              <w:lastRenderedPageBreak/>
              <w:t>5608</w:t>
            </w:r>
          </w:p>
        </w:tc>
      </w:tr>
      <w:tr w:rsidR="00522CBE" w:rsidRPr="00522CBE" w14:paraId="42CB9486" w14:textId="77777777" w:rsidTr="00522CBE">
        <w:trPr>
          <w:trHeight w:val="76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A3A5C42"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47</w:t>
            </w:r>
          </w:p>
        </w:tc>
        <w:tc>
          <w:tcPr>
            <w:tcW w:w="200" w:type="pct"/>
            <w:tcBorders>
              <w:top w:val="nil"/>
              <w:left w:val="nil"/>
              <w:bottom w:val="single" w:sz="4" w:space="0" w:color="auto"/>
              <w:right w:val="single" w:sz="4" w:space="0" w:color="auto"/>
            </w:tcBorders>
            <w:shd w:val="clear" w:color="auto" w:fill="auto"/>
            <w:vAlign w:val="center"/>
            <w:hideMark/>
          </w:tcPr>
          <w:p w14:paraId="4BF2040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水头镇</w:t>
            </w:r>
          </w:p>
        </w:tc>
        <w:tc>
          <w:tcPr>
            <w:tcW w:w="299" w:type="pct"/>
            <w:tcBorders>
              <w:top w:val="nil"/>
              <w:left w:val="nil"/>
              <w:bottom w:val="single" w:sz="4" w:space="0" w:color="auto"/>
              <w:right w:val="single" w:sz="4" w:space="0" w:color="auto"/>
            </w:tcBorders>
            <w:shd w:val="clear" w:color="auto" w:fill="auto"/>
            <w:vAlign w:val="center"/>
            <w:hideMark/>
          </w:tcPr>
          <w:p w14:paraId="1E9249C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铜溪村大塘组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6D25361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地面沉降</w:t>
            </w:r>
          </w:p>
        </w:tc>
        <w:tc>
          <w:tcPr>
            <w:tcW w:w="386" w:type="pct"/>
            <w:tcBorders>
              <w:top w:val="nil"/>
              <w:left w:val="nil"/>
              <w:bottom w:val="single" w:sz="4" w:space="0" w:color="auto"/>
              <w:right w:val="single" w:sz="4" w:space="0" w:color="auto"/>
            </w:tcBorders>
            <w:shd w:val="clear" w:color="auto" w:fill="auto"/>
            <w:vAlign w:val="center"/>
            <w:hideMark/>
          </w:tcPr>
          <w:p w14:paraId="47986E7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113°39′17.1″ 23°52′04.1″</w:t>
            </w:r>
          </w:p>
        </w:tc>
        <w:tc>
          <w:tcPr>
            <w:tcW w:w="265" w:type="pct"/>
            <w:tcBorders>
              <w:top w:val="nil"/>
              <w:left w:val="nil"/>
              <w:bottom w:val="single" w:sz="4" w:space="0" w:color="auto"/>
              <w:right w:val="single" w:sz="4" w:space="0" w:color="auto"/>
            </w:tcBorders>
            <w:shd w:val="clear" w:color="auto" w:fill="auto"/>
            <w:vAlign w:val="center"/>
            <w:hideMark/>
          </w:tcPr>
          <w:p w14:paraId="3DD3875A"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359</w:t>
            </w:r>
          </w:p>
        </w:tc>
        <w:tc>
          <w:tcPr>
            <w:tcW w:w="300" w:type="pct"/>
            <w:tcBorders>
              <w:top w:val="nil"/>
              <w:left w:val="nil"/>
              <w:bottom w:val="single" w:sz="4" w:space="0" w:color="auto"/>
              <w:right w:val="single" w:sz="4" w:space="0" w:color="auto"/>
            </w:tcBorders>
            <w:shd w:val="clear" w:color="auto" w:fill="auto"/>
            <w:vAlign w:val="center"/>
            <w:hideMark/>
          </w:tcPr>
          <w:p w14:paraId="76FC6EA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370</w:t>
            </w:r>
          </w:p>
        </w:tc>
        <w:tc>
          <w:tcPr>
            <w:tcW w:w="150" w:type="pct"/>
            <w:tcBorders>
              <w:top w:val="nil"/>
              <w:left w:val="nil"/>
              <w:bottom w:val="single" w:sz="4" w:space="0" w:color="auto"/>
              <w:right w:val="single" w:sz="4" w:space="0" w:color="auto"/>
            </w:tcBorders>
            <w:shd w:val="clear" w:color="auto" w:fill="auto"/>
            <w:vAlign w:val="center"/>
            <w:hideMark/>
          </w:tcPr>
          <w:p w14:paraId="4D2D9FC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6A58A96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6666DEA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200" w:type="pct"/>
            <w:tcBorders>
              <w:top w:val="nil"/>
              <w:left w:val="nil"/>
              <w:bottom w:val="single" w:sz="4" w:space="0" w:color="auto"/>
              <w:right w:val="single" w:sz="4" w:space="0" w:color="auto"/>
            </w:tcBorders>
            <w:shd w:val="clear" w:color="auto" w:fill="auto"/>
            <w:vAlign w:val="center"/>
            <w:hideMark/>
          </w:tcPr>
          <w:p w14:paraId="1377B20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大</w:t>
            </w:r>
          </w:p>
        </w:tc>
        <w:tc>
          <w:tcPr>
            <w:tcW w:w="350" w:type="pct"/>
            <w:tcBorders>
              <w:top w:val="nil"/>
              <w:left w:val="nil"/>
              <w:bottom w:val="single" w:sz="4" w:space="0" w:color="auto"/>
              <w:right w:val="single" w:sz="4" w:space="0" w:color="auto"/>
            </w:tcBorders>
            <w:shd w:val="clear" w:color="auto" w:fill="auto"/>
            <w:vAlign w:val="center"/>
            <w:hideMark/>
          </w:tcPr>
          <w:p w14:paraId="71F4E9A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黄泽川</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5BB5110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佛冈县人民政府副县长</w:t>
            </w:r>
          </w:p>
        </w:tc>
        <w:tc>
          <w:tcPr>
            <w:tcW w:w="351" w:type="pct"/>
            <w:tcBorders>
              <w:top w:val="nil"/>
              <w:left w:val="nil"/>
              <w:bottom w:val="single" w:sz="4" w:space="0" w:color="auto"/>
              <w:right w:val="single" w:sz="4" w:space="0" w:color="auto"/>
            </w:tcBorders>
            <w:shd w:val="clear" w:color="auto" w:fill="auto"/>
            <w:vAlign w:val="center"/>
            <w:hideMark/>
          </w:tcPr>
          <w:p w14:paraId="4C5AED2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13902351467</w:t>
            </w:r>
          </w:p>
        </w:tc>
        <w:tc>
          <w:tcPr>
            <w:tcW w:w="350" w:type="pct"/>
            <w:tcBorders>
              <w:top w:val="nil"/>
              <w:left w:val="nil"/>
              <w:bottom w:val="single" w:sz="4" w:space="0" w:color="auto"/>
              <w:right w:val="single" w:sz="4" w:space="0" w:color="auto"/>
            </w:tcBorders>
            <w:shd w:val="clear" w:color="auto" w:fill="auto"/>
            <w:vAlign w:val="center"/>
            <w:hideMark/>
          </w:tcPr>
          <w:p w14:paraId="57496A3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朱冲</w:t>
            </w:r>
            <w:proofErr w:type="gramEnd"/>
            <w:r w:rsidRPr="00522CBE">
              <w:rPr>
                <w:rFonts w:asciiTheme="minorEastAsia" w:eastAsiaTheme="minorEastAsia" w:hAnsiTheme="minorEastAsia" w:cs="宋体" w:hint="eastAsia"/>
                <w:kern w:val="0"/>
                <w:sz w:val="21"/>
                <w:szCs w:val="21"/>
              </w:rPr>
              <w:t>13926691230</w:t>
            </w:r>
          </w:p>
        </w:tc>
        <w:tc>
          <w:tcPr>
            <w:tcW w:w="350" w:type="pct"/>
            <w:tcBorders>
              <w:top w:val="nil"/>
              <w:left w:val="nil"/>
              <w:bottom w:val="single" w:sz="4" w:space="0" w:color="auto"/>
              <w:right w:val="single" w:sz="4" w:space="0" w:color="auto"/>
            </w:tcBorders>
            <w:shd w:val="clear" w:color="auto" w:fill="auto"/>
            <w:vAlign w:val="center"/>
            <w:hideMark/>
          </w:tcPr>
          <w:p w14:paraId="367D2A9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郑国飘</w:t>
            </w:r>
            <w:r w:rsidRPr="00522CBE">
              <w:rPr>
                <w:rFonts w:asciiTheme="minorEastAsia" w:eastAsiaTheme="minorEastAsia" w:hAnsiTheme="minorEastAsia" w:cs="Times New Roman"/>
                <w:kern w:val="0"/>
                <w:sz w:val="21"/>
                <w:szCs w:val="21"/>
              </w:rPr>
              <w:t>18826612592</w:t>
            </w:r>
          </w:p>
        </w:tc>
        <w:tc>
          <w:tcPr>
            <w:tcW w:w="350" w:type="pct"/>
            <w:tcBorders>
              <w:top w:val="nil"/>
              <w:left w:val="nil"/>
              <w:bottom w:val="single" w:sz="4" w:space="0" w:color="auto"/>
              <w:right w:val="single" w:sz="4" w:space="0" w:color="auto"/>
            </w:tcBorders>
            <w:shd w:val="clear" w:color="auto" w:fill="auto"/>
            <w:vAlign w:val="center"/>
            <w:hideMark/>
          </w:tcPr>
          <w:p w14:paraId="7AD7651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张廷广</w:t>
            </w:r>
            <w:r w:rsidRPr="00522CBE">
              <w:rPr>
                <w:rFonts w:asciiTheme="minorEastAsia" w:eastAsiaTheme="minorEastAsia" w:hAnsiTheme="minorEastAsia" w:cs="Times New Roman"/>
                <w:kern w:val="0"/>
                <w:sz w:val="21"/>
                <w:szCs w:val="21"/>
              </w:rPr>
              <w:t>13828513968</w:t>
            </w:r>
          </w:p>
        </w:tc>
        <w:tc>
          <w:tcPr>
            <w:tcW w:w="361" w:type="pct"/>
            <w:tcBorders>
              <w:top w:val="nil"/>
              <w:left w:val="nil"/>
              <w:bottom w:val="single" w:sz="4" w:space="0" w:color="auto"/>
              <w:right w:val="single" w:sz="4" w:space="0" w:color="auto"/>
            </w:tcBorders>
            <w:shd w:val="clear" w:color="auto" w:fill="auto"/>
            <w:vAlign w:val="center"/>
            <w:hideMark/>
          </w:tcPr>
          <w:p w14:paraId="344E818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李玉凤13927679668</w:t>
            </w:r>
          </w:p>
        </w:tc>
      </w:tr>
      <w:tr w:rsidR="00522CBE" w:rsidRPr="00522CBE" w14:paraId="2E9EAA62"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70D9DE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48</w:t>
            </w:r>
          </w:p>
        </w:tc>
        <w:tc>
          <w:tcPr>
            <w:tcW w:w="200" w:type="pct"/>
            <w:tcBorders>
              <w:top w:val="nil"/>
              <w:left w:val="nil"/>
              <w:bottom w:val="single" w:sz="4" w:space="0" w:color="auto"/>
              <w:right w:val="single" w:sz="4" w:space="0" w:color="auto"/>
            </w:tcBorders>
            <w:shd w:val="clear" w:color="auto" w:fill="auto"/>
            <w:vAlign w:val="center"/>
            <w:hideMark/>
          </w:tcPr>
          <w:p w14:paraId="006FED8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60F9285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暖坑村上</w:t>
            </w:r>
            <w:proofErr w:type="gramEnd"/>
            <w:r w:rsidRPr="00522CBE">
              <w:rPr>
                <w:rFonts w:asciiTheme="minorEastAsia" w:eastAsiaTheme="minorEastAsia" w:hAnsiTheme="minorEastAsia" w:cs="宋体" w:hint="eastAsia"/>
                <w:kern w:val="0"/>
                <w:sz w:val="21"/>
                <w:szCs w:val="21"/>
              </w:rPr>
              <w:t>围组</w:t>
            </w:r>
          </w:p>
        </w:tc>
        <w:tc>
          <w:tcPr>
            <w:tcW w:w="250" w:type="pct"/>
            <w:tcBorders>
              <w:top w:val="nil"/>
              <w:left w:val="nil"/>
              <w:bottom w:val="single" w:sz="4" w:space="0" w:color="auto"/>
              <w:right w:val="single" w:sz="4" w:space="0" w:color="auto"/>
            </w:tcBorders>
            <w:shd w:val="clear" w:color="auto" w:fill="auto"/>
            <w:vAlign w:val="center"/>
            <w:hideMark/>
          </w:tcPr>
          <w:p w14:paraId="518E787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1AF414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113°26′49.5″ 23°48′02.4″</w:t>
            </w:r>
          </w:p>
        </w:tc>
        <w:tc>
          <w:tcPr>
            <w:tcW w:w="265" w:type="pct"/>
            <w:tcBorders>
              <w:top w:val="nil"/>
              <w:left w:val="nil"/>
              <w:bottom w:val="single" w:sz="4" w:space="0" w:color="auto"/>
              <w:right w:val="single" w:sz="4" w:space="0" w:color="auto"/>
            </w:tcBorders>
            <w:shd w:val="clear" w:color="auto" w:fill="auto"/>
            <w:vAlign w:val="center"/>
            <w:hideMark/>
          </w:tcPr>
          <w:p w14:paraId="1B67D31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7919660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12.6</w:t>
            </w:r>
          </w:p>
        </w:tc>
        <w:tc>
          <w:tcPr>
            <w:tcW w:w="150" w:type="pct"/>
            <w:tcBorders>
              <w:top w:val="nil"/>
              <w:left w:val="nil"/>
              <w:bottom w:val="single" w:sz="4" w:space="0" w:color="auto"/>
              <w:right w:val="single" w:sz="4" w:space="0" w:color="auto"/>
            </w:tcBorders>
            <w:shd w:val="clear" w:color="auto" w:fill="auto"/>
            <w:vAlign w:val="center"/>
            <w:hideMark/>
          </w:tcPr>
          <w:p w14:paraId="5E6C0A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1DB1F4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7E4B8D4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3378D14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3D00CEC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6309A78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046C837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51FD3B0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7ACDAB7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刘敏光</w:t>
            </w:r>
            <w:proofErr w:type="gramEnd"/>
            <w:r w:rsidRPr="00522CBE">
              <w:rPr>
                <w:rFonts w:asciiTheme="minorEastAsia" w:eastAsiaTheme="minorEastAsia" w:hAnsiTheme="minorEastAsia" w:cs="宋体" w:hint="eastAsia"/>
                <w:kern w:val="0"/>
                <w:sz w:val="21"/>
                <w:szCs w:val="21"/>
              </w:rPr>
              <w:t>13553942848</w:t>
            </w:r>
          </w:p>
        </w:tc>
        <w:tc>
          <w:tcPr>
            <w:tcW w:w="350" w:type="pct"/>
            <w:tcBorders>
              <w:top w:val="nil"/>
              <w:left w:val="nil"/>
              <w:bottom w:val="single" w:sz="4" w:space="0" w:color="auto"/>
              <w:right w:val="single" w:sz="4" w:space="0" w:color="auto"/>
            </w:tcBorders>
            <w:shd w:val="clear" w:color="auto" w:fill="auto"/>
            <w:vAlign w:val="center"/>
            <w:hideMark/>
          </w:tcPr>
          <w:p w14:paraId="3F37079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冯志平</w:t>
            </w:r>
            <w:r w:rsidRPr="00522CBE">
              <w:rPr>
                <w:rFonts w:asciiTheme="minorEastAsia" w:eastAsiaTheme="minorEastAsia" w:hAnsiTheme="minorEastAsia" w:cs="Times New Roman"/>
                <w:kern w:val="0"/>
                <w:sz w:val="21"/>
                <w:szCs w:val="21"/>
              </w:rPr>
              <w:t>15902087053</w:t>
            </w:r>
          </w:p>
        </w:tc>
        <w:tc>
          <w:tcPr>
            <w:tcW w:w="361" w:type="pct"/>
            <w:tcBorders>
              <w:top w:val="nil"/>
              <w:left w:val="nil"/>
              <w:bottom w:val="single" w:sz="4" w:space="0" w:color="auto"/>
              <w:right w:val="single" w:sz="4" w:space="0" w:color="auto"/>
            </w:tcBorders>
            <w:shd w:val="clear" w:color="auto" w:fill="auto"/>
            <w:vAlign w:val="center"/>
            <w:hideMark/>
          </w:tcPr>
          <w:p w14:paraId="3D2AD0F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01CDAB84"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17FB3C9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49</w:t>
            </w:r>
          </w:p>
        </w:tc>
        <w:tc>
          <w:tcPr>
            <w:tcW w:w="200" w:type="pct"/>
            <w:tcBorders>
              <w:top w:val="nil"/>
              <w:left w:val="nil"/>
              <w:bottom w:val="single" w:sz="4" w:space="0" w:color="auto"/>
              <w:right w:val="single" w:sz="4" w:space="0" w:color="auto"/>
            </w:tcBorders>
            <w:shd w:val="clear" w:color="auto" w:fill="auto"/>
            <w:vAlign w:val="center"/>
            <w:hideMark/>
          </w:tcPr>
          <w:p w14:paraId="1C50D95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64AE4F3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升平村下刀排组</w:t>
            </w:r>
            <w:proofErr w:type="gramEnd"/>
            <w:r w:rsidRPr="00522CBE">
              <w:rPr>
                <w:rFonts w:asciiTheme="minorEastAsia" w:eastAsiaTheme="minorEastAsia" w:hAnsiTheme="minorEastAsia" w:cs="宋体" w:hint="eastAsia"/>
                <w:kern w:val="0"/>
                <w:sz w:val="21"/>
                <w:szCs w:val="21"/>
              </w:rPr>
              <w:t>彭金水</w:t>
            </w:r>
          </w:p>
        </w:tc>
        <w:tc>
          <w:tcPr>
            <w:tcW w:w="250" w:type="pct"/>
            <w:tcBorders>
              <w:top w:val="nil"/>
              <w:left w:val="nil"/>
              <w:bottom w:val="single" w:sz="4" w:space="0" w:color="auto"/>
              <w:right w:val="single" w:sz="4" w:space="0" w:color="auto"/>
            </w:tcBorders>
            <w:shd w:val="clear" w:color="auto" w:fill="auto"/>
            <w:vAlign w:val="center"/>
            <w:hideMark/>
          </w:tcPr>
          <w:p w14:paraId="0E22F4A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E10C9E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113°30′15.2″ 23°47′18.5″</w:t>
            </w:r>
          </w:p>
        </w:tc>
        <w:tc>
          <w:tcPr>
            <w:tcW w:w="265" w:type="pct"/>
            <w:tcBorders>
              <w:top w:val="nil"/>
              <w:left w:val="nil"/>
              <w:bottom w:val="single" w:sz="4" w:space="0" w:color="auto"/>
              <w:right w:val="single" w:sz="4" w:space="0" w:color="auto"/>
            </w:tcBorders>
            <w:shd w:val="clear" w:color="auto" w:fill="auto"/>
            <w:vAlign w:val="center"/>
            <w:hideMark/>
          </w:tcPr>
          <w:p w14:paraId="151E092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26</w:t>
            </w:r>
          </w:p>
        </w:tc>
        <w:tc>
          <w:tcPr>
            <w:tcW w:w="300" w:type="pct"/>
            <w:tcBorders>
              <w:top w:val="nil"/>
              <w:left w:val="nil"/>
              <w:bottom w:val="single" w:sz="4" w:space="0" w:color="auto"/>
              <w:right w:val="single" w:sz="4" w:space="0" w:color="auto"/>
            </w:tcBorders>
            <w:shd w:val="clear" w:color="auto" w:fill="auto"/>
            <w:vAlign w:val="center"/>
            <w:hideMark/>
          </w:tcPr>
          <w:p w14:paraId="3C5197B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100</w:t>
            </w:r>
          </w:p>
        </w:tc>
        <w:tc>
          <w:tcPr>
            <w:tcW w:w="150" w:type="pct"/>
            <w:tcBorders>
              <w:top w:val="nil"/>
              <w:left w:val="nil"/>
              <w:bottom w:val="single" w:sz="4" w:space="0" w:color="auto"/>
              <w:right w:val="single" w:sz="4" w:space="0" w:color="auto"/>
            </w:tcBorders>
            <w:shd w:val="clear" w:color="auto" w:fill="auto"/>
            <w:vAlign w:val="center"/>
            <w:hideMark/>
          </w:tcPr>
          <w:p w14:paraId="21357DE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1C2BD28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58381CB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7BB2A7F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0FE2A8D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0575032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505981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72A9D19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77DBC46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冯伟星</w:t>
            </w:r>
            <w:r w:rsidRPr="00522CBE">
              <w:rPr>
                <w:rFonts w:asciiTheme="minorEastAsia" w:eastAsiaTheme="minorEastAsia" w:hAnsiTheme="minorEastAsia" w:cs="Times New Roman"/>
                <w:kern w:val="0"/>
                <w:sz w:val="21"/>
                <w:szCs w:val="21"/>
              </w:rPr>
              <w:t>13432706899</w:t>
            </w:r>
          </w:p>
        </w:tc>
        <w:tc>
          <w:tcPr>
            <w:tcW w:w="350" w:type="pct"/>
            <w:tcBorders>
              <w:top w:val="nil"/>
              <w:left w:val="nil"/>
              <w:bottom w:val="single" w:sz="4" w:space="0" w:color="auto"/>
              <w:right w:val="single" w:sz="4" w:space="0" w:color="auto"/>
            </w:tcBorders>
            <w:shd w:val="clear" w:color="auto" w:fill="auto"/>
            <w:vAlign w:val="center"/>
            <w:hideMark/>
          </w:tcPr>
          <w:p w14:paraId="450ACF8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彭金池</w:t>
            </w:r>
            <w:r w:rsidRPr="00522CBE">
              <w:rPr>
                <w:rFonts w:asciiTheme="minorEastAsia" w:eastAsiaTheme="minorEastAsia" w:hAnsiTheme="minorEastAsia" w:cs="Times New Roman"/>
                <w:kern w:val="0"/>
                <w:sz w:val="21"/>
                <w:szCs w:val="21"/>
              </w:rPr>
              <w:t>15766554021</w:t>
            </w:r>
          </w:p>
        </w:tc>
        <w:tc>
          <w:tcPr>
            <w:tcW w:w="361" w:type="pct"/>
            <w:tcBorders>
              <w:top w:val="nil"/>
              <w:left w:val="nil"/>
              <w:bottom w:val="single" w:sz="4" w:space="0" w:color="auto"/>
              <w:right w:val="single" w:sz="4" w:space="0" w:color="auto"/>
            </w:tcBorders>
            <w:shd w:val="clear" w:color="auto" w:fill="auto"/>
            <w:vAlign w:val="center"/>
            <w:hideMark/>
          </w:tcPr>
          <w:p w14:paraId="4AC850B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08749810"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A39A66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50</w:t>
            </w:r>
          </w:p>
        </w:tc>
        <w:tc>
          <w:tcPr>
            <w:tcW w:w="200" w:type="pct"/>
            <w:tcBorders>
              <w:top w:val="nil"/>
              <w:left w:val="nil"/>
              <w:bottom w:val="single" w:sz="4" w:space="0" w:color="auto"/>
              <w:right w:val="single" w:sz="4" w:space="0" w:color="auto"/>
            </w:tcBorders>
            <w:shd w:val="clear" w:color="auto" w:fill="auto"/>
            <w:vAlign w:val="center"/>
            <w:hideMark/>
          </w:tcPr>
          <w:p w14:paraId="20B22AF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6E2648B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升平村下刀排组</w:t>
            </w:r>
            <w:proofErr w:type="gramEnd"/>
            <w:r w:rsidRPr="00522CBE">
              <w:rPr>
                <w:rFonts w:asciiTheme="minorEastAsia" w:eastAsiaTheme="minorEastAsia" w:hAnsiTheme="minorEastAsia" w:cs="宋体" w:hint="eastAsia"/>
                <w:kern w:val="0"/>
                <w:sz w:val="21"/>
                <w:szCs w:val="21"/>
              </w:rPr>
              <w:t>彭榕钊</w:t>
            </w:r>
          </w:p>
        </w:tc>
        <w:tc>
          <w:tcPr>
            <w:tcW w:w="250" w:type="pct"/>
            <w:tcBorders>
              <w:top w:val="nil"/>
              <w:left w:val="nil"/>
              <w:bottom w:val="single" w:sz="4" w:space="0" w:color="auto"/>
              <w:right w:val="single" w:sz="4" w:space="0" w:color="auto"/>
            </w:tcBorders>
            <w:shd w:val="clear" w:color="auto" w:fill="auto"/>
            <w:vAlign w:val="center"/>
            <w:hideMark/>
          </w:tcPr>
          <w:p w14:paraId="4DC1C87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1E353C0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113°30′08.9″ 23°47′15.7″</w:t>
            </w:r>
          </w:p>
        </w:tc>
        <w:tc>
          <w:tcPr>
            <w:tcW w:w="265" w:type="pct"/>
            <w:tcBorders>
              <w:top w:val="nil"/>
              <w:left w:val="nil"/>
              <w:bottom w:val="single" w:sz="4" w:space="0" w:color="auto"/>
              <w:right w:val="single" w:sz="4" w:space="0" w:color="auto"/>
            </w:tcBorders>
            <w:shd w:val="clear" w:color="auto" w:fill="auto"/>
            <w:vAlign w:val="center"/>
            <w:hideMark/>
          </w:tcPr>
          <w:p w14:paraId="7B4D93F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6</w:t>
            </w:r>
          </w:p>
        </w:tc>
        <w:tc>
          <w:tcPr>
            <w:tcW w:w="300" w:type="pct"/>
            <w:tcBorders>
              <w:top w:val="nil"/>
              <w:left w:val="nil"/>
              <w:bottom w:val="single" w:sz="4" w:space="0" w:color="auto"/>
              <w:right w:val="single" w:sz="4" w:space="0" w:color="auto"/>
            </w:tcBorders>
            <w:shd w:val="clear" w:color="auto" w:fill="auto"/>
            <w:vAlign w:val="center"/>
            <w:hideMark/>
          </w:tcPr>
          <w:p w14:paraId="6A3345D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35</w:t>
            </w:r>
          </w:p>
        </w:tc>
        <w:tc>
          <w:tcPr>
            <w:tcW w:w="150" w:type="pct"/>
            <w:tcBorders>
              <w:top w:val="nil"/>
              <w:left w:val="nil"/>
              <w:bottom w:val="single" w:sz="4" w:space="0" w:color="auto"/>
              <w:right w:val="single" w:sz="4" w:space="0" w:color="auto"/>
            </w:tcBorders>
            <w:shd w:val="clear" w:color="auto" w:fill="auto"/>
            <w:vAlign w:val="center"/>
            <w:hideMark/>
          </w:tcPr>
          <w:p w14:paraId="4C0C6AA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136579E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702E4A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050A513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77DAFC4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270C2FD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993357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3F7746E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5DE83E5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冯伟星</w:t>
            </w:r>
            <w:r w:rsidRPr="00522CBE">
              <w:rPr>
                <w:rFonts w:asciiTheme="minorEastAsia" w:eastAsiaTheme="minorEastAsia" w:hAnsiTheme="minorEastAsia" w:cs="Times New Roman"/>
                <w:kern w:val="0"/>
                <w:sz w:val="21"/>
                <w:szCs w:val="21"/>
              </w:rPr>
              <w:t>13432706899</w:t>
            </w:r>
          </w:p>
        </w:tc>
        <w:tc>
          <w:tcPr>
            <w:tcW w:w="350" w:type="pct"/>
            <w:tcBorders>
              <w:top w:val="nil"/>
              <w:left w:val="nil"/>
              <w:bottom w:val="single" w:sz="4" w:space="0" w:color="auto"/>
              <w:right w:val="single" w:sz="4" w:space="0" w:color="auto"/>
            </w:tcBorders>
            <w:shd w:val="clear" w:color="auto" w:fill="auto"/>
            <w:vAlign w:val="center"/>
            <w:hideMark/>
          </w:tcPr>
          <w:p w14:paraId="31ABBC4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彭金池</w:t>
            </w:r>
            <w:r w:rsidRPr="00522CBE">
              <w:rPr>
                <w:rFonts w:asciiTheme="minorEastAsia" w:eastAsiaTheme="minorEastAsia" w:hAnsiTheme="minorEastAsia" w:cs="Times New Roman"/>
                <w:kern w:val="0"/>
                <w:sz w:val="21"/>
                <w:szCs w:val="21"/>
              </w:rPr>
              <w:t>15766554021</w:t>
            </w:r>
          </w:p>
        </w:tc>
        <w:tc>
          <w:tcPr>
            <w:tcW w:w="361" w:type="pct"/>
            <w:tcBorders>
              <w:top w:val="nil"/>
              <w:left w:val="nil"/>
              <w:bottom w:val="single" w:sz="4" w:space="0" w:color="auto"/>
              <w:right w:val="single" w:sz="4" w:space="0" w:color="auto"/>
            </w:tcBorders>
            <w:shd w:val="clear" w:color="auto" w:fill="auto"/>
            <w:vAlign w:val="center"/>
            <w:hideMark/>
          </w:tcPr>
          <w:p w14:paraId="246316F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1B5F1961" w14:textId="77777777" w:rsidTr="00522CBE">
        <w:trPr>
          <w:trHeight w:val="576"/>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7BFA563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51</w:t>
            </w:r>
          </w:p>
        </w:tc>
        <w:tc>
          <w:tcPr>
            <w:tcW w:w="200" w:type="pct"/>
            <w:tcBorders>
              <w:top w:val="nil"/>
              <w:left w:val="nil"/>
              <w:bottom w:val="single" w:sz="4" w:space="0" w:color="auto"/>
              <w:right w:val="single" w:sz="4" w:space="0" w:color="auto"/>
            </w:tcBorders>
            <w:shd w:val="clear" w:color="auto" w:fill="auto"/>
            <w:vAlign w:val="center"/>
            <w:hideMark/>
          </w:tcPr>
          <w:p w14:paraId="4DCB0D0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01BF4EC3"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升平村下刀排组</w:t>
            </w:r>
            <w:proofErr w:type="gramEnd"/>
            <w:r w:rsidRPr="00522CBE">
              <w:rPr>
                <w:rFonts w:asciiTheme="minorEastAsia" w:eastAsiaTheme="minorEastAsia" w:hAnsiTheme="minorEastAsia" w:cs="宋体" w:hint="eastAsia"/>
                <w:kern w:val="0"/>
                <w:sz w:val="21"/>
                <w:szCs w:val="21"/>
              </w:rPr>
              <w:t>彭金</w:t>
            </w:r>
            <w:r w:rsidRPr="00522CBE">
              <w:rPr>
                <w:rFonts w:asciiTheme="minorEastAsia" w:eastAsiaTheme="minorEastAsia" w:hAnsiTheme="minorEastAsia" w:cs="宋体" w:hint="eastAsia"/>
                <w:kern w:val="0"/>
                <w:sz w:val="21"/>
                <w:szCs w:val="21"/>
              </w:rPr>
              <w:lastRenderedPageBreak/>
              <w:t>池</w:t>
            </w:r>
          </w:p>
        </w:tc>
        <w:tc>
          <w:tcPr>
            <w:tcW w:w="250" w:type="pct"/>
            <w:tcBorders>
              <w:top w:val="nil"/>
              <w:left w:val="nil"/>
              <w:bottom w:val="single" w:sz="4" w:space="0" w:color="auto"/>
              <w:right w:val="single" w:sz="4" w:space="0" w:color="auto"/>
            </w:tcBorders>
            <w:shd w:val="clear" w:color="auto" w:fill="auto"/>
            <w:vAlign w:val="center"/>
            <w:hideMark/>
          </w:tcPr>
          <w:p w14:paraId="233D4F6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lastRenderedPageBreak/>
              <w:t>崩塌</w:t>
            </w:r>
          </w:p>
        </w:tc>
        <w:tc>
          <w:tcPr>
            <w:tcW w:w="386" w:type="pct"/>
            <w:tcBorders>
              <w:top w:val="nil"/>
              <w:left w:val="nil"/>
              <w:bottom w:val="single" w:sz="4" w:space="0" w:color="auto"/>
              <w:right w:val="single" w:sz="4" w:space="0" w:color="auto"/>
            </w:tcBorders>
            <w:shd w:val="clear" w:color="auto" w:fill="auto"/>
            <w:vAlign w:val="center"/>
            <w:hideMark/>
          </w:tcPr>
          <w:p w14:paraId="021CF87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113°30′06.9″ 23°47′</w:t>
            </w:r>
            <w:r w:rsidRPr="00522CBE">
              <w:rPr>
                <w:rFonts w:asciiTheme="minorEastAsia" w:eastAsiaTheme="minorEastAsia" w:hAnsiTheme="minorEastAsia" w:cs="Times New Roman"/>
                <w:kern w:val="0"/>
                <w:sz w:val="21"/>
                <w:szCs w:val="21"/>
              </w:rPr>
              <w:lastRenderedPageBreak/>
              <w:t>15.4″</w:t>
            </w:r>
          </w:p>
        </w:tc>
        <w:tc>
          <w:tcPr>
            <w:tcW w:w="265" w:type="pct"/>
            <w:tcBorders>
              <w:top w:val="nil"/>
              <w:left w:val="nil"/>
              <w:bottom w:val="single" w:sz="4" w:space="0" w:color="auto"/>
              <w:right w:val="single" w:sz="4" w:space="0" w:color="auto"/>
            </w:tcBorders>
            <w:shd w:val="clear" w:color="auto" w:fill="auto"/>
            <w:vAlign w:val="center"/>
            <w:hideMark/>
          </w:tcPr>
          <w:p w14:paraId="2C74E55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6</w:t>
            </w:r>
          </w:p>
        </w:tc>
        <w:tc>
          <w:tcPr>
            <w:tcW w:w="300" w:type="pct"/>
            <w:tcBorders>
              <w:top w:val="nil"/>
              <w:left w:val="nil"/>
              <w:bottom w:val="single" w:sz="4" w:space="0" w:color="auto"/>
              <w:right w:val="single" w:sz="4" w:space="0" w:color="auto"/>
            </w:tcBorders>
            <w:shd w:val="clear" w:color="auto" w:fill="auto"/>
            <w:vAlign w:val="center"/>
            <w:hideMark/>
          </w:tcPr>
          <w:p w14:paraId="1B8F1AF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25</w:t>
            </w:r>
          </w:p>
        </w:tc>
        <w:tc>
          <w:tcPr>
            <w:tcW w:w="150" w:type="pct"/>
            <w:tcBorders>
              <w:top w:val="nil"/>
              <w:left w:val="nil"/>
              <w:bottom w:val="single" w:sz="4" w:space="0" w:color="auto"/>
              <w:right w:val="single" w:sz="4" w:space="0" w:color="auto"/>
            </w:tcBorders>
            <w:shd w:val="clear" w:color="auto" w:fill="auto"/>
            <w:vAlign w:val="center"/>
            <w:hideMark/>
          </w:tcPr>
          <w:p w14:paraId="5C0A56D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中型</w:t>
            </w:r>
          </w:p>
        </w:tc>
        <w:tc>
          <w:tcPr>
            <w:tcW w:w="200" w:type="pct"/>
            <w:tcBorders>
              <w:top w:val="nil"/>
              <w:left w:val="nil"/>
              <w:bottom w:val="single" w:sz="4" w:space="0" w:color="auto"/>
              <w:right w:val="single" w:sz="4" w:space="0" w:color="auto"/>
            </w:tcBorders>
            <w:shd w:val="clear" w:color="auto" w:fill="auto"/>
            <w:vAlign w:val="center"/>
            <w:hideMark/>
          </w:tcPr>
          <w:p w14:paraId="13B2392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747EFE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5DCB3D1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58F49DAF"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B52311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5B323C7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314747E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169F11A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冯伟星</w:t>
            </w:r>
            <w:r w:rsidRPr="00522CBE">
              <w:rPr>
                <w:rFonts w:asciiTheme="minorEastAsia" w:eastAsiaTheme="minorEastAsia" w:hAnsiTheme="minorEastAsia" w:cs="Times New Roman"/>
                <w:kern w:val="0"/>
                <w:sz w:val="21"/>
                <w:szCs w:val="21"/>
              </w:rPr>
              <w:t>13432706899</w:t>
            </w:r>
          </w:p>
        </w:tc>
        <w:tc>
          <w:tcPr>
            <w:tcW w:w="350" w:type="pct"/>
            <w:tcBorders>
              <w:top w:val="nil"/>
              <w:left w:val="nil"/>
              <w:bottom w:val="single" w:sz="4" w:space="0" w:color="auto"/>
              <w:right w:val="single" w:sz="4" w:space="0" w:color="auto"/>
            </w:tcBorders>
            <w:shd w:val="clear" w:color="auto" w:fill="auto"/>
            <w:vAlign w:val="center"/>
            <w:hideMark/>
          </w:tcPr>
          <w:p w14:paraId="6F74591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彭金池</w:t>
            </w:r>
            <w:r w:rsidRPr="00522CBE">
              <w:rPr>
                <w:rFonts w:asciiTheme="minorEastAsia" w:eastAsiaTheme="minorEastAsia" w:hAnsiTheme="minorEastAsia" w:cs="Times New Roman"/>
                <w:kern w:val="0"/>
                <w:sz w:val="21"/>
                <w:szCs w:val="21"/>
              </w:rPr>
              <w:t>15766554021</w:t>
            </w:r>
          </w:p>
        </w:tc>
        <w:tc>
          <w:tcPr>
            <w:tcW w:w="361" w:type="pct"/>
            <w:tcBorders>
              <w:top w:val="nil"/>
              <w:left w:val="nil"/>
              <w:bottom w:val="single" w:sz="4" w:space="0" w:color="auto"/>
              <w:right w:val="single" w:sz="4" w:space="0" w:color="auto"/>
            </w:tcBorders>
            <w:shd w:val="clear" w:color="auto" w:fill="auto"/>
            <w:vAlign w:val="center"/>
            <w:hideMark/>
          </w:tcPr>
          <w:p w14:paraId="5D8A3D5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73BE7854"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2A5D669F"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52</w:t>
            </w:r>
          </w:p>
        </w:tc>
        <w:tc>
          <w:tcPr>
            <w:tcW w:w="200" w:type="pct"/>
            <w:tcBorders>
              <w:top w:val="nil"/>
              <w:left w:val="nil"/>
              <w:bottom w:val="single" w:sz="4" w:space="0" w:color="auto"/>
              <w:right w:val="single" w:sz="4" w:space="0" w:color="auto"/>
            </w:tcBorders>
            <w:shd w:val="clear" w:color="auto" w:fill="auto"/>
            <w:vAlign w:val="center"/>
            <w:hideMark/>
          </w:tcPr>
          <w:p w14:paraId="5C36A71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37B4380E"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暖坑村牛</w:t>
            </w:r>
            <w:proofErr w:type="gramEnd"/>
            <w:r w:rsidRPr="00522CBE">
              <w:rPr>
                <w:rFonts w:asciiTheme="minorEastAsia" w:eastAsiaTheme="minorEastAsia" w:hAnsiTheme="minorEastAsia" w:cs="宋体" w:hint="eastAsia"/>
                <w:kern w:val="0"/>
                <w:sz w:val="21"/>
                <w:szCs w:val="21"/>
              </w:rPr>
              <w:t>一组刘洪基</w:t>
            </w:r>
          </w:p>
        </w:tc>
        <w:tc>
          <w:tcPr>
            <w:tcW w:w="250" w:type="pct"/>
            <w:tcBorders>
              <w:top w:val="nil"/>
              <w:left w:val="nil"/>
              <w:bottom w:val="single" w:sz="4" w:space="0" w:color="auto"/>
              <w:right w:val="single" w:sz="4" w:space="0" w:color="auto"/>
            </w:tcBorders>
            <w:shd w:val="clear" w:color="auto" w:fill="auto"/>
            <w:vAlign w:val="center"/>
            <w:hideMark/>
          </w:tcPr>
          <w:p w14:paraId="17D734C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360F5E0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113°27′53.7″ 23°47′05.9″</w:t>
            </w:r>
          </w:p>
        </w:tc>
        <w:tc>
          <w:tcPr>
            <w:tcW w:w="265" w:type="pct"/>
            <w:tcBorders>
              <w:top w:val="nil"/>
              <w:left w:val="nil"/>
              <w:bottom w:val="single" w:sz="4" w:space="0" w:color="auto"/>
              <w:right w:val="single" w:sz="4" w:space="0" w:color="auto"/>
            </w:tcBorders>
            <w:shd w:val="clear" w:color="auto" w:fill="auto"/>
            <w:vAlign w:val="center"/>
            <w:hideMark/>
          </w:tcPr>
          <w:p w14:paraId="0697EA53"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0D051E3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20</w:t>
            </w:r>
          </w:p>
        </w:tc>
        <w:tc>
          <w:tcPr>
            <w:tcW w:w="150" w:type="pct"/>
            <w:tcBorders>
              <w:top w:val="nil"/>
              <w:left w:val="nil"/>
              <w:bottom w:val="single" w:sz="4" w:space="0" w:color="auto"/>
              <w:right w:val="single" w:sz="4" w:space="0" w:color="auto"/>
            </w:tcBorders>
            <w:shd w:val="clear" w:color="auto" w:fill="auto"/>
            <w:vAlign w:val="center"/>
            <w:hideMark/>
          </w:tcPr>
          <w:p w14:paraId="1864CFF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6E8B021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65DCBBA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01884A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27A7073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4DCB9F9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17B5636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24B44010"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320A7C2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刘敏光</w:t>
            </w:r>
            <w:proofErr w:type="gramEnd"/>
            <w:r w:rsidRPr="00522CBE">
              <w:rPr>
                <w:rFonts w:asciiTheme="minorEastAsia" w:eastAsiaTheme="minorEastAsia" w:hAnsiTheme="minorEastAsia" w:cs="宋体" w:hint="eastAsia"/>
                <w:kern w:val="0"/>
                <w:sz w:val="21"/>
                <w:szCs w:val="21"/>
              </w:rPr>
              <w:t>13553942848</w:t>
            </w:r>
          </w:p>
        </w:tc>
        <w:tc>
          <w:tcPr>
            <w:tcW w:w="350" w:type="pct"/>
            <w:tcBorders>
              <w:top w:val="nil"/>
              <w:left w:val="nil"/>
              <w:bottom w:val="single" w:sz="4" w:space="0" w:color="auto"/>
              <w:right w:val="single" w:sz="4" w:space="0" w:color="auto"/>
            </w:tcBorders>
            <w:shd w:val="clear" w:color="auto" w:fill="auto"/>
            <w:vAlign w:val="center"/>
            <w:hideMark/>
          </w:tcPr>
          <w:p w14:paraId="5748E16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黄巡标</w:t>
            </w:r>
            <w:r w:rsidRPr="00522CBE">
              <w:rPr>
                <w:rFonts w:asciiTheme="minorEastAsia" w:eastAsiaTheme="minorEastAsia" w:hAnsiTheme="minorEastAsia" w:cs="Times New Roman"/>
                <w:kern w:val="0"/>
                <w:sz w:val="21"/>
                <w:szCs w:val="21"/>
              </w:rPr>
              <w:t>13553972191</w:t>
            </w:r>
          </w:p>
        </w:tc>
        <w:tc>
          <w:tcPr>
            <w:tcW w:w="361" w:type="pct"/>
            <w:tcBorders>
              <w:top w:val="nil"/>
              <w:left w:val="nil"/>
              <w:bottom w:val="single" w:sz="4" w:space="0" w:color="auto"/>
              <w:right w:val="single" w:sz="4" w:space="0" w:color="auto"/>
            </w:tcBorders>
            <w:shd w:val="clear" w:color="auto" w:fill="auto"/>
            <w:vAlign w:val="center"/>
            <w:hideMark/>
          </w:tcPr>
          <w:p w14:paraId="21FCA12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30503032"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6D1B2CB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53</w:t>
            </w:r>
          </w:p>
        </w:tc>
        <w:tc>
          <w:tcPr>
            <w:tcW w:w="200" w:type="pct"/>
            <w:tcBorders>
              <w:top w:val="nil"/>
              <w:left w:val="nil"/>
              <w:bottom w:val="single" w:sz="4" w:space="0" w:color="auto"/>
              <w:right w:val="single" w:sz="4" w:space="0" w:color="auto"/>
            </w:tcBorders>
            <w:shd w:val="clear" w:color="auto" w:fill="auto"/>
            <w:vAlign w:val="center"/>
            <w:hideMark/>
          </w:tcPr>
          <w:p w14:paraId="468E7E0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6384E85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菱塘村黄三村组</w:t>
            </w:r>
          </w:p>
        </w:tc>
        <w:tc>
          <w:tcPr>
            <w:tcW w:w="250" w:type="pct"/>
            <w:tcBorders>
              <w:top w:val="nil"/>
              <w:left w:val="nil"/>
              <w:bottom w:val="single" w:sz="4" w:space="0" w:color="auto"/>
              <w:right w:val="single" w:sz="4" w:space="0" w:color="auto"/>
            </w:tcBorders>
            <w:shd w:val="clear" w:color="auto" w:fill="auto"/>
            <w:vAlign w:val="center"/>
            <w:hideMark/>
          </w:tcPr>
          <w:p w14:paraId="7CD34F9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1A12DD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113°32′45.0″ 23°43′44.8″</w:t>
            </w:r>
          </w:p>
        </w:tc>
        <w:tc>
          <w:tcPr>
            <w:tcW w:w="265" w:type="pct"/>
            <w:tcBorders>
              <w:top w:val="nil"/>
              <w:left w:val="nil"/>
              <w:bottom w:val="single" w:sz="4" w:space="0" w:color="auto"/>
              <w:right w:val="single" w:sz="4" w:space="0" w:color="auto"/>
            </w:tcBorders>
            <w:shd w:val="clear" w:color="auto" w:fill="auto"/>
            <w:vAlign w:val="center"/>
            <w:hideMark/>
          </w:tcPr>
          <w:p w14:paraId="2F689727"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5A7B8B48"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25</w:t>
            </w:r>
          </w:p>
        </w:tc>
        <w:tc>
          <w:tcPr>
            <w:tcW w:w="150" w:type="pct"/>
            <w:tcBorders>
              <w:top w:val="nil"/>
              <w:left w:val="nil"/>
              <w:bottom w:val="single" w:sz="4" w:space="0" w:color="auto"/>
              <w:right w:val="single" w:sz="4" w:space="0" w:color="auto"/>
            </w:tcBorders>
            <w:shd w:val="clear" w:color="auto" w:fill="auto"/>
            <w:vAlign w:val="center"/>
            <w:hideMark/>
          </w:tcPr>
          <w:p w14:paraId="509B3A5F"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6E1B39F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差</w:t>
            </w:r>
          </w:p>
        </w:tc>
        <w:tc>
          <w:tcPr>
            <w:tcW w:w="150" w:type="pct"/>
            <w:tcBorders>
              <w:top w:val="nil"/>
              <w:left w:val="nil"/>
              <w:bottom w:val="single" w:sz="4" w:space="0" w:color="auto"/>
              <w:right w:val="single" w:sz="4" w:space="0" w:color="auto"/>
            </w:tcBorders>
            <w:shd w:val="clear" w:color="auto" w:fill="auto"/>
            <w:vAlign w:val="center"/>
            <w:hideMark/>
          </w:tcPr>
          <w:p w14:paraId="258B57F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6DBAE1E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3579D4E1"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1DE893C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E7A238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2EB254B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0A6842B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黄云飞13729613601</w:t>
            </w:r>
          </w:p>
        </w:tc>
        <w:tc>
          <w:tcPr>
            <w:tcW w:w="350" w:type="pct"/>
            <w:tcBorders>
              <w:top w:val="nil"/>
              <w:left w:val="nil"/>
              <w:bottom w:val="single" w:sz="4" w:space="0" w:color="auto"/>
              <w:right w:val="single" w:sz="4" w:space="0" w:color="auto"/>
            </w:tcBorders>
            <w:shd w:val="clear" w:color="auto" w:fill="auto"/>
            <w:vAlign w:val="center"/>
            <w:hideMark/>
          </w:tcPr>
          <w:p w14:paraId="5CD3A78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何金永</w:t>
            </w:r>
            <w:r w:rsidRPr="00522CBE">
              <w:rPr>
                <w:rFonts w:asciiTheme="minorEastAsia" w:eastAsiaTheme="minorEastAsia" w:hAnsiTheme="minorEastAsia" w:cs="Times New Roman"/>
                <w:kern w:val="0"/>
                <w:sz w:val="21"/>
                <w:szCs w:val="21"/>
              </w:rPr>
              <w:t>18023312001</w:t>
            </w:r>
          </w:p>
        </w:tc>
        <w:tc>
          <w:tcPr>
            <w:tcW w:w="361" w:type="pct"/>
            <w:tcBorders>
              <w:top w:val="nil"/>
              <w:left w:val="nil"/>
              <w:bottom w:val="single" w:sz="4" w:space="0" w:color="auto"/>
              <w:right w:val="single" w:sz="4" w:space="0" w:color="auto"/>
            </w:tcBorders>
            <w:shd w:val="clear" w:color="auto" w:fill="auto"/>
            <w:vAlign w:val="center"/>
            <w:hideMark/>
          </w:tcPr>
          <w:p w14:paraId="3ECF432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660126D6"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0F55BFC4"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54</w:t>
            </w:r>
          </w:p>
        </w:tc>
        <w:tc>
          <w:tcPr>
            <w:tcW w:w="200" w:type="pct"/>
            <w:tcBorders>
              <w:top w:val="nil"/>
              <w:left w:val="nil"/>
              <w:bottom w:val="single" w:sz="4" w:space="0" w:color="auto"/>
              <w:right w:val="single" w:sz="4" w:space="0" w:color="auto"/>
            </w:tcBorders>
            <w:shd w:val="clear" w:color="auto" w:fill="auto"/>
            <w:vAlign w:val="center"/>
            <w:hideMark/>
          </w:tcPr>
          <w:p w14:paraId="67AA6E4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1054D2B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菱塘村黄二村组</w:t>
            </w:r>
          </w:p>
        </w:tc>
        <w:tc>
          <w:tcPr>
            <w:tcW w:w="250" w:type="pct"/>
            <w:tcBorders>
              <w:top w:val="nil"/>
              <w:left w:val="nil"/>
              <w:bottom w:val="single" w:sz="4" w:space="0" w:color="auto"/>
              <w:right w:val="single" w:sz="4" w:space="0" w:color="auto"/>
            </w:tcBorders>
            <w:shd w:val="clear" w:color="auto" w:fill="auto"/>
            <w:vAlign w:val="center"/>
            <w:hideMark/>
          </w:tcPr>
          <w:p w14:paraId="2123755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685873E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113°33′11.1″ 23°43′32.8″</w:t>
            </w:r>
          </w:p>
        </w:tc>
        <w:tc>
          <w:tcPr>
            <w:tcW w:w="265" w:type="pct"/>
            <w:tcBorders>
              <w:top w:val="nil"/>
              <w:left w:val="nil"/>
              <w:bottom w:val="single" w:sz="4" w:space="0" w:color="auto"/>
              <w:right w:val="single" w:sz="4" w:space="0" w:color="auto"/>
            </w:tcBorders>
            <w:shd w:val="clear" w:color="auto" w:fill="auto"/>
            <w:vAlign w:val="center"/>
            <w:hideMark/>
          </w:tcPr>
          <w:p w14:paraId="24641A39"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15</w:t>
            </w:r>
          </w:p>
        </w:tc>
        <w:tc>
          <w:tcPr>
            <w:tcW w:w="300" w:type="pct"/>
            <w:tcBorders>
              <w:top w:val="nil"/>
              <w:left w:val="nil"/>
              <w:bottom w:val="single" w:sz="4" w:space="0" w:color="auto"/>
              <w:right w:val="single" w:sz="4" w:space="0" w:color="auto"/>
            </w:tcBorders>
            <w:shd w:val="clear" w:color="auto" w:fill="auto"/>
            <w:vAlign w:val="center"/>
            <w:hideMark/>
          </w:tcPr>
          <w:p w14:paraId="2F4ECF5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70</w:t>
            </w:r>
          </w:p>
        </w:tc>
        <w:tc>
          <w:tcPr>
            <w:tcW w:w="150" w:type="pct"/>
            <w:tcBorders>
              <w:top w:val="nil"/>
              <w:left w:val="nil"/>
              <w:bottom w:val="single" w:sz="4" w:space="0" w:color="auto"/>
              <w:right w:val="single" w:sz="4" w:space="0" w:color="auto"/>
            </w:tcBorders>
            <w:shd w:val="clear" w:color="auto" w:fill="auto"/>
            <w:vAlign w:val="center"/>
            <w:hideMark/>
          </w:tcPr>
          <w:p w14:paraId="7D7596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232CA74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031AB8F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3335E77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35FCB77D"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B18144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25CF71F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2252E539"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613077C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黄云飞13729613601</w:t>
            </w:r>
          </w:p>
        </w:tc>
        <w:tc>
          <w:tcPr>
            <w:tcW w:w="350" w:type="pct"/>
            <w:tcBorders>
              <w:top w:val="nil"/>
              <w:left w:val="nil"/>
              <w:bottom w:val="single" w:sz="4" w:space="0" w:color="auto"/>
              <w:right w:val="single" w:sz="4" w:space="0" w:color="auto"/>
            </w:tcBorders>
            <w:shd w:val="clear" w:color="auto" w:fill="auto"/>
            <w:vAlign w:val="center"/>
            <w:hideMark/>
          </w:tcPr>
          <w:p w14:paraId="1B70C0E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黄观新</w:t>
            </w:r>
            <w:r w:rsidRPr="00522CBE">
              <w:rPr>
                <w:rFonts w:asciiTheme="minorEastAsia" w:eastAsiaTheme="minorEastAsia" w:hAnsiTheme="minorEastAsia" w:cs="Times New Roman"/>
                <w:kern w:val="0"/>
                <w:sz w:val="21"/>
                <w:szCs w:val="21"/>
              </w:rPr>
              <w:t>15917636032</w:t>
            </w:r>
          </w:p>
        </w:tc>
        <w:tc>
          <w:tcPr>
            <w:tcW w:w="361" w:type="pct"/>
            <w:tcBorders>
              <w:top w:val="nil"/>
              <w:left w:val="nil"/>
              <w:bottom w:val="single" w:sz="4" w:space="0" w:color="auto"/>
              <w:right w:val="single" w:sz="4" w:space="0" w:color="auto"/>
            </w:tcBorders>
            <w:shd w:val="clear" w:color="auto" w:fill="auto"/>
            <w:vAlign w:val="center"/>
            <w:hideMark/>
          </w:tcPr>
          <w:p w14:paraId="4FA41D3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2294EF85"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53BBC8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55</w:t>
            </w:r>
          </w:p>
        </w:tc>
        <w:tc>
          <w:tcPr>
            <w:tcW w:w="200" w:type="pct"/>
            <w:tcBorders>
              <w:top w:val="nil"/>
              <w:left w:val="nil"/>
              <w:bottom w:val="single" w:sz="4" w:space="0" w:color="auto"/>
              <w:right w:val="single" w:sz="4" w:space="0" w:color="auto"/>
            </w:tcBorders>
            <w:shd w:val="clear" w:color="auto" w:fill="auto"/>
            <w:vAlign w:val="center"/>
            <w:hideMark/>
          </w:tcPr>
          <w:p w14:paraId="6FBB75C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05A1659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田心村</w:t>
            </w:r>
            <w:proofErr w:type="gramStart"/>
            <w:r w:rsidRPr="00522CBE">
              <w:rPr>
                <w:rFonts w:asciiTheme="minorEastAsia" w:eastAsiaTheme="minorEastAsia" w:hAnsiTheme="minorEastAsia" w:cs="宋体" w:hint="eastAsia"/>
                <w:kern w:val="0"/>
                <w:sz w:val="21"/>
                <w:szCs w:val="21"/>
              </w:rPr>
              <w:t>松脑脚组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1BC37B6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356293BC"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113°35′58.3″ 23°42′31.3″</w:t>
            </w:r>
          </w:p>
        </w:tc>
        <w:tc>
          <w:tcPr>
            <w:tcW w:w="265" w:type="pct"/>
            <w:tcBorders>
              <w:top w:val="nil"/>
              <w:left w:val="nil"/>
              <w:bottom w:val="single" w:sz="4" w:space="0" w:color="auto"/>
              <w:right w:val="single" w:sz="4" w:space="0" w:color="auto"/>
            </w:tcBorders>
            <w:shd w:val="clear" w:color="auto" w:fill="auto"/>
            <w:vAlign w:val="center"/>
            <w:hideMark/>
          </w:tcPr>
          <w:p w14:paraId="21CA614D"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12</w:t>
            </w:r>
          </w:p>
        </w:tc>
        <w:tc>
          <w:tcPr>
            <w:tcW w:w="300" w:type="pct"/>
            <w:tcBorders>
              <w:top w:val="nil"/>
              <w:left w:val="nil"/>
              <w:bottom w:val="single" w:sz="4" w:space="0" w:color="auto"/>
              <w:right w:val="single" w:sz="4" w:space="0" w:color="auto"/>
            </w:tcBorders>
            <w:shd w:val="clear" w:color="auto" w:fill="auto"/>
            <w:vAlign w:val="center"/>
            <w:hideMark/>
          </w:tcPr>
          <w:p w14:paraId="6C037DD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22</w:t>
            </w:r>
          </w:p>
        </w:tc>
        <w:tc>
          <w:tcPr>
            <w:tcW w:w="150" w:type="pct"/>
            <w:tcBorders>
              <w:top w:val="nil"/>
              <w:left w:val="nil"/>
              <w:bottom w:val="single" w:sz="4" w:space="0" w:color="auto"/>
              <w:right w:val="single" w:sz="4" w:space="0" w:color="auto"/>
            </w:tcBorders>
            <w:shd w:val="clear" w:color="auto" w:fill="auto"/>
            <w:vAlign w:val="center"/>
            <w:hideMark/>
          </w:tcPr>
          <w:p w14:paraId="5CFEB9A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3324355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0F1E70D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200" w:type="pct"/>
            <w:tcBorders>
              <w:top w:val="nil"/>
              <w:left w:val="nil"/>
              <w:bottom w:val="single" w:sz="4" w:space="0" w:color="auto"/>
              <w:right w:val="single" w:sz="4" w:space="0" w:color="auto"/>
            </w:tcBorders>
            <w:shd w:val="clear" w:color="auto" w:fill="auto"/>
            <w:vAlign w:val="center"/>
            <w:hideMark/>
          </w:tcPr>
          <w:p w14:paraId="1DDBD11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中</w:t>
            </w:r>
          </w:p>
        </w:tc>
        <w:tc>
          <w:tcPr>
            <w:tcW w:w="350" w:type="pct"/>
            <w:tcBorders>
              <w:top w:val="nil"/>
              <w:left w:val="nil"/>
              <w:bottom w:val="single" w:sz="4" w:space="0" w:color="auto"/>
              <w:right w:val="single" w:sz="4" w:space="0" w:color="auto"/>
            </w:tcBorders>
            <w:shd w:val="clear" w:color="auto" w:fill="auto"/>
            <w:vAlign w:val="center"/>
            <w:hideMark/>
          </w:tcPr>
          <w:p w14:paraId="14F0D877"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76AD0BC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67AA5E4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0DEFF3F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496EC4E3"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黄立新</w:t>
            </w:r>
            <w:r w:rsidRPr="00522CBE">
              <w:rPr>
                <w:rFonts w:asciiTheme="minorEastAsia" w:eastAsiaTheme="minorEastAsia" w:hAnsiTheme="minorEastAsia" w:cs="Times New Roman"/>
                <w:kern w:val="0"/>
                <w:sz w:val="21"/>
                <w:szCs w:val="21"/>
              </w:rPr>
              <w:t>13539512907</w:t>
            </w:r>
          </w:p>
        </w:tc>
        <w:tc>
          <w:tcPr>
            <w:tcW w:w="350" w:type="pct"/>
            <w:tcBorders>
              <w:top w:val="nil"/>
              <w:left w:val="nil"/>
              <w:bottom w:val="single" w:sz="4" w:space="0" w:color="auto"/>
              <w:right w:val="single" w:sz="4" w:space="0" w:color="auto"/>
            </w:tcBorders>
            <w:shd w:val="clear" w:color="auto" w:fill="auto"/>
            <w:vAlign w:val="center"/>
            <w:hideMark/>
          </w:tcPr>
          <w:p w14:paraId="39840BD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黄建明</w:t>
            </w:r>
            <w:r w:rsidRPr="00522CBE">
              <w:rPr>
                <w:rFonts w:asciiTheme="minorEastAsia" w:eastAsiaTheme="minorEastAsia" w:hAnsiTheme="minorEastAsia" w:cs="Times New Roman"/>
                <w:kern w:val="0"/>
                <w:sz w:val="21"/>
                <w:szCs w:val="21"/>
              </w:rPr>
              <w:t>15218489859</w:t>
            </w:r>
          </w:p>
        </w:tc>
        <w:tc>
          <w:tcPr>
            <w:tcW w:w="361" w:type="pct"/>
            <w:tcBorders>
              <w:top w:val="nil"/>
              <w:left w:val="nil"/>
              <w:bottom w:val="single" w:sz="4" w:space="0" w:color="auto"/>
              <w:right w:val="single" w:sz="4" w:space="0" w:color="auto"/>
            </w:tcBorders>
            <w:shd w:val="clear" w:color="auto" w:fill="auto"/>
            <w:vAlign w:val="center"/>
            <w:hideMark/>
          </w:tcPr>
          <w:p w14:paraId="19C7D722"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6289C7BE"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46B595B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56</w:t>
            </w:r>
          </w:p>
        </w:tc>
        <w:tc>
          <w:tcPr>
            <w:tcW w:w="200" w:type="pct"/>
            <w:tcBorders>
              <w:top w:val="nil"/>
              <w:left w:val="nil"/>
              <w:bottom w:val="single" w:sz="4" w:space="0" w:color="auto"/>
              <w:right w:val="single" w:sz="4" w:space="0" w:color="auto"/>
            </w:tcBorders>
            <w:shd w:val="clear" w:color="auto" w:fill="auto"/>
            <w:vAlign w:val="center"/>
            <w:hideMark/>
          </w:tcPr>
          <w:p w14:paraId="3F3C48A5"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06BBB544"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洛</w:t>
            </w:r>
            <w:proofErr w:type="gramEnd"/>
            <w:r w:rsidRPr="00522CBE">
              <w:rPr>
                <w:rFonts w:asciiTheme="minorEastAsia" w:eastAsiaTheme="minorEastAsia" w:hAnsiTheme="minorEastAsia" w:cs="宋体" w:hint="eastAsia"/>
                <w:kern w:val="0"/>
                <w:sz w:val="21"/>
                <w:szCs w:val="21"/>
              </w:rPr>
              <w:t>洞村</w:t>
            </w:r>
            <w:proofErr w:type="gramStart"/>
            <w:r w:rsidRPr="00522CBE">
              <w:rPr>
                <w:rFonts w:asciiTheme="minorEastAsia" w:eastAsiaTheme="minorEastAsia" w:hAnsiTheme="minorEastAsia" w:cs="宋体" w:hint="eastAsia"/>
                <w:kern w:val="0"/>
                <w:sz w:val="21"/>
                <w:szCs w:val="21"/>
              </w:rPr>
              <w:t>方田组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6A25A49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4127A86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113°30′11.3″ 23°42′27.7″</w:t>
            </w:r>
          </w:p>
        </w:tc>
        <w:tc>
          <w:tcPr>
            <w:tcW w:w="265" w:type="pct"/>
            <w:tcBorders>
              <w:top w:val="nil"/>
              <w:left w:val="nil"/>
              <w:bottom w:val="single" w:sz="4" w:space="0" w:color="auto"/>
              <w:right w:val="single" w:sz="4" w:space="0" w:color="auto"/>
            </w:tcBorders>
            <w:shd w:val="clear" w:color="auto" w:fill="auto"/>
            <w:vAlign w:val="center"/>
            <w:hideMark/>
          </w:tcPr>
          <w:p w14:paraId="2974E4D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8</w:t>
            </w:r>
          </w:p>
        </w:tc>
        <w:tc>
          <w:tcPr>
            <w:tcW w:w="300" w:type="pct"/>
            <w:tcBorders>
              <w:top w:val="nil"/>
              <w:left w:val="nil"/>
              <w:bottom w:val="single" w:sz="4" w:space="0" w:color="auto"/>
              <w:right w:val="single" w:sz="4" w:space="0" w:color="auto"/>
            </w:tcBorders>
            <w:shd w:val="clear" w:color="auto" w:fill="auto"/>
            <w:vAlign w:val="center"/>
            <w:hideMark/>
          </w:tcPr>
          <w:p w14:paraId="047CE3E1"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27</w:t>
            </w:r>
          </w:p>
        </w:tc>
        <w:tc>
          <w:tcPr>
            <w:tcW w:w="150" w:type="pct"/>
            <w:tcBorders>
              <w:top w:val="nil"/>
              <w:left w:val="nil"/>
              <w:bottom w:val="single" w:sz="4" w:space="0" w:color="auto"/>
              <w:right w:val="single" w:sz="4" w:space="0" w:color="auto"/>
            </w:tcBorders>
            <w:shd w:val="clear" w:color="auto" w:fill="auto"/>
            <w:vAlign w:val="center"/>
            <w:hideMark/>
          </w:tcPr>
          <w:p w14:paraId="463EF04D"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7795915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3FF58881"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498284D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2F3027D8"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65755239"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60E03CD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158B89D5"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253375E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张永安15816238889</w:t>
            </w:r>
          </w:p>
        </w:tc>
        <w:tc>
          <w:tcPr>
            <w:tcW w:w="350" w:type="pct"/>
            <w:tcBorders>
              <w:top w:val="nil"/>
              <w:left w:val="nil"/>
              <w:bottom w:val="single" w:sz="4" w:space="0" w:color="auto"/>
              <w:right w:val="single" w:sz="4" w:space="0" w:color="auto"/>
            </w:tcBorders>
            <w:shd w:val="clear" w:color="auto" w:fill="auto"/>
            <w:vAlign w:val="center"/>
            <w:hideMark/>
          </w:tcPr>
          <w:p w14:paraId="423F5B1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范金荣</w:t>
            </w:r>
            <w:r w:rsidRPr="00522CBE">
              <w:rPr>
                <w:rFonts w:asciiTheme="minorEastAsia" w:eastAsiaTheme="minorEastAsia" w:hAnsiTheme="minorEastAsia" w:cs="Times New Roman"/>
                <w:kern w:val="0"/>
                <w:sz w:val="21"/>
                <w:szCs w:val="21"/>
              </w:rPr>
              <w:t>13631061105</w:t>
            </w:r>
          </w:p>
        </w:tc>
        <w:tc>
          <w:tcPr>
            <w:tcW w:w="361" w:type="pct"/>
            <w:tcBorders>
              <w:top w:val="nil"/>
              <w:left w:val="nil"/>
              <w:bottom w:val="single" w:sz="4" w:space="0" w:color="auto"/>
              <w:right w:val="single" w:sz="4" w:space="0" w:color="auto"/>
            </w:tcBorders>
            <w:shd w:val="clear" w:color="auto" w:fill="auto"/>
            <w:vAlign w:val="center"/>
            <w:hideMark/>
          </w:tcPr>
          <w:p w14:paraId="1395527A"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r w:rsidR="00522CBE" w:rsidRPr="00522CBE" w14:paraId="6AE263B2" w14:textId="77777777" w:rsidTr="00522CBE">
        <w:trPr>
          <w:trHeight w:val="408"/>
        </w:trPr>
        <w:tc>
          <w:tcPr>
            <w:tcW w:w="188" w:type="pct"/>
            <w:tcBorders>
              <w:top w:val="nil"/>
              <w:left w:val="single" w:sz="4" w:space="0" w:color="auto"/>
              <w:bottom w:val="single" w:sz="4" w:space="0" w:color="auto"/>
              <w:right w:val="single" w:sz="4" w:space="0" w:color="auto"/>
            </w:tcBorders>
            <w:shd w:val="clear" w:color="auto" w:fill="auto"/>
            <w:vAlign w:val="center"/>
            <w:hideMark/>
          </w:tcPr>
          <w:p w14:paraId="5AC0B16B"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lastRenderedPageBreak/>
              <w:t>57</w:t>
            </w:r>
          </w:p>
        </w:tc>
        <w:tc>
          <w:tcPr>
            <w:tcW w:w="200" w:type="pct"/>
            <w:tcBorders>
              <w:top w:val="nil"/>
              <w:left w:val="nil"/>
              <w:bottom w:val="single" w:sz="4" w:space="0" w:color="auto"/>
              <w:right w:val="single" w:sz="4" w:space="0" w:color="auto"/>
            </w:tcBorders>
            <w:shd w:val="clear" w:color="auto" w:fill="auto"/>
            <w:vAlign w:val="center"/>
            <w:hideMark/>
          </w:tcPr>
          <w:p w14:paraId="2D63373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汤塘镇</w:t>
            </w:r>
          </w:p>
        </w:tc>
        <w:tc>
          <w:tcPr>
            <w:tcW w:w="299" w:type="pct"/>
            <w:tcBorders>
              <w:top w:val="nil"/>
              <w:left w:val="nil"/>
              <w:bottom w:val="single" w:sz="4" w:space="0" w:color="auto"/>
              <w:right w:val="single" w:sz="4" w:space="0" w:color="auto"/>
            </w:tcBorders>
            <w:shd w:val="clear" w:color="auto" w:fill="auto"/>
            <w:vAlign w:val="center"/>
            <w:hideMark/>
          </w:tcPr>
          <w:p w14:paraId="52499DDB"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洛</w:t>
            </w:r>
            <w:proofErr w:type="gramEnd"/>
            <w:r w:rsidRPr="00522CBE">
              <w:rPr>
                <w:rFonts w:asciiTheme="minorEastAsia" w:eastAsiaTheme="minorEastAsia" w:hAnsiTheme="minorEastAsia" w:cs="宋体" w:hint="eastAsia"/>
                <w:kern w:val="0"/>
                <w:sz w:val="21"/>
                <w:szCs w:val="21"/>
              </w:rPr>
              <w:t>洞</w:t>
            </w:r>
            <w:proofErr w:type="gramStart"/>
            <w:r w:rsidRPr="00522CBE">
              <w:rPr>
                <w:rFonts w:asciiTheme="minorEastAsia" w:eastAsiaTheme="minorEastAsia" w:hAnsiTheme="minorEastAsia" w:cs="宋体" w:hint="eastAsia"/>
                <w:kern w:val="0"/>
                <w:sz w:val="21"/>
                <w:szCs w:val="21"/>
              </w:rPr>
              <w:t>村林围组</w:t>
            </w:r>
            <w:proofErr w:type="gramEnd"/>
          </w:p>
        </w:tc>
        <w:tc>
          <w:tcPr>
            <w:tcW w:w="250" w:type="pct"/>
            <w:tcBorders>
              <w:top w:val="nil"/>
              <w:left w:val="nil"/>
              <w:bottom w:val="single" w:sz="4" w:space="0" w:color="auto"/>
              <w:right w:val="single" w:sz="4" w:space="0" w:color="auto"/>
            </w:tcBorders>
            <w:shd w:val="clear" w:color="auto" w:fill="auto"/>
            <w:vAlign w:val="center"/>
            <w:hideMark/>
          </w:tcPr>
          <w:p w14:paraId="6D39BDD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崩塌</w:t>
            </w:r>
          </w:p>
        </w:tc>
        <w:tc>
          <w:tcPr>
            <w:tcW w:w="386" w:type="pct"/>
            <w:tcBorders>
              <w:top w:val="nil"/>
              <w:left w:val="nil"/>
              <w:bottom w:val="single" w:sz="4" w:space="0" w:color="auto"/>
              <w:right w:val="single" w:sz="4" w:space="0" w:color="auto"/>
            </w:tcBorders>
            <w:shd w:val="clear" w:color="auto" w:fill="auto"/>
            <w:vAlign w:val="center"/>
            <w:hideMark/>
          </w:tcPr>
          <w:p w14:paraId="5B34AE6E"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113°31′08.8″ 23°42′18.3″</w:t>
            </w:r>
          </w:p>
        </w:tc>
        <w:tc>
          <w:tcPr>
            <w:tcW w:w="265" w:type="pct"/>
            <w:tcBorders>
              <w:top w:val="nil"/>
              <w:left w:val="nil"/>
              <w:bottom w:val="single" w:sz="4" w:space="0" w:color="auto"/>
              <w:right w:val="single" w:sz="4" w:space="0" w:color="auto"/>
            </w:tcBorders>
            <w:shd w:val="clear" w:color="auto" w:fill="auto"/>
            <w:vAlign w:val="center"/>
            <w:hideMark/>
          </w:tcPr>
          <w:p w14:paraId="0F149D30"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24DEEB25" w14:textId="77777777" w:rsidR="00AF67DF" w:rsidRPr="00522CBE" w:rsidRDefault="00AF67DF" w:rsidP="00522CBE">
            <w:pPr>
              <w:widowControl/>
              <w:jc w:val="center"/>
              <w:rPr>
                <w:rFonts w:asciiTheme="minorEastAsia" w:eastAsiaTheme="minorEastAsia" w:hAnsiTheme="minorEastAsia" w:cs="Times New Roman"/>
                <w:kern w:val="0"/>
                <w:sz w:val="21"/>
                <w:szCs w:val="21"/>
              </w:rPr>
            </w:pPr>
            <w:r w:rsidRPr="00522CBE">
              <w:rPr>
                <w:rFonts w:asciiTheme="minorEastAsia" w:eastAsiaTheme="minorEastAsia" w:hAnsiTheme="minorEastAsia" w:cs="Times New Roman"/>
                <w:kern w:val="0"/>
                <w:sz w:val="21"/>
                <w:szCs w:val="21"/>
              </w:rPr>
              <w:t>4.2</w:t>
            </w:r>
          </w:p>
        </w:tc>
        <w:tc>
          <w:tcPr>
            <w:tcW w:w="150" w:type="pct"/>
            <w:tcBorders>
              <w:top w:val="nil"/>
              <w:left w:val="nil"/>
              <w:bottom w:val="single" w:sz="4" w:space="0" w:color="auto"/>
              <w:right w:val="single" w:sz="4" w:space="0" w:color="auto"/>
            </w:tcBorders>
            <w:shd w:val="clear" w:color="auto" w:fill="auto"/>
            <w:vAlign w:val="center"/>
            <w:hideMark/>
          </w:tcPr>
          <w:p w14:paraId="16EFA078"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小型</w:t>
            </w:r>
          </w:p>
        </w:tc>
        <w:tc>
          <w:tcPr>
            <w:tcW w:w="200" w:type="pct"/>
            <w:tcBorders>
              <w:top w:val="nil"/>
              <w:left w:val="nil"/>
              <w:bottom w:val="single" w:sz="4" w:space="0" w:color="auto"/>
              <w:right w:val="single" w:sz="4" w:space="0" w:color="auto"/>
            </w:tcBorders>
            <w:shd w:val="clear" w:color="auto" w:fill="auto"/>
            <w:vAlign w:val="center"/>
            <w:hideMark/>
          </w:tcPr>
          <w:p w14:paraId="01EBCDA6"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较</w:t>
            </w:r>
          </w:p>
        </w:tc>
        <w:tc>
          <w:tcPr>
            <w:tcW w:w="150" w:type="pct"/>
            <w:tcBorders>
              <w:top w:val="nil"/>
              <w:left w:val="nil"/>
              <w:bottom w:val="single" w:sz="4" w:space="0" w:color="auto"/>
              <w:right w:val="single" w:sz="4" w:space="0" w:color="auto"/>
            </w:tcBorders>
            <w:shd w:val="clear" w:color="auto" w:fill="auto"/>
            <w:vAlign w:val="center"/>
            <w:hideMark/>
          </w:tcPr>
          <w:p w14:paraId="4E3D19AB"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200" w:type="pct"/>
            <w:tcBorders>
              <w:top w:val="nil"/>
              <w:left w:val="nil"/>
              <w:bottom w:val="single" w:sz="4" w:space="0" w:color="auto"/>
              <w:right w:val="single" w:sz="4" w:space="0" w:color="auto"/>
            </w:tcBorders>
            <w:shd w:val="clear" w:color="auto" w:fill="auto"/>
            <w:vAlign w:val="center"/>
            <w:hideMark/>
          </w:tcPr>
          <w:p w14:paraId="190E9017"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小</w:t>
            </w:r>
          </w:p>
        </w:tc>
        <w:tc>
          <w:tcPr>
            <w:tcW w:w="350" w:type="pct"/>
            <w:tcBorders>
              <w:top w:val="nil"/>
              <w:left w:val="nil"/>
              <w:bottom w:val="single" w:sz="4" w:space="0" w:color="auto"/>
              <w:right w:val="single" w:sz="4" w:space="0" w:color="auto"/>
            </w:tcBorders>
            <w:shd w:val="clear" w:color="auto" w:fill="auto"/>
            <w:vAlign w:val="center"/>
            <w:hideMark/>
          </w:tcPr>
          <w:p w14:paraId="5EBA7A1A"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赖毅</w:t>
            </w:r>
            <w:proofErr w:type="gramEnd"/>
          </w:p>
        </w:tc>
        <w:tc>
          <w:tcPr>
            <w:tcW w:w="300" w:type="pct"/>
            <w:tcBorders>
              <w:top w:val="nil"/>
              <w:left w:val="nil"/>
              <w:bottom w:val="single" w:sz="4" w:space="0" w:color="auto"/>
              <w:right w:val="single" w:sz="4" w:space="0" w:color="auto"/>
            </w:tcBorders>
            <w:shd w:val="clear" w:color="auto" w:fill="auto"/>
            <w:vAlign w:val="center"/>
            <w:hideMark/>
          </w:tcPr>
          <w:p w14:paraId="32EB16A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镇长</w:t>
            </w:r>
          </w:p>
        </w:tc>
        <w:tc>
          <w:tcPr>
            <w:tcW w:w="351" w:type="pct"/>
            <w:tcBorders>
              <w:top w:val="nil"/>
              <w:left w:val="nil"/>
              <w:bottom w:val="single" w:sz="4" w:space="0" w:color="auto"/>
              <w:right w:val="single" w:sz="4" w:space="0" w:color="auto"/>
            </w:tcBorders>
            <w:shd w:val="clear" w:color="auto" w:fill="auto"/>
            <w:vAlign w:val="center"/>
            <w:hideMark/>
          </w:tcPr>
          <w:p w14:paraId="7FD1E5E0"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13828532142</w:t>
            </w:r>
          </w:p>
        </w:tc>
        <w:tc>
          <w:tcPr>
            <w:tcW w:w="350" w:type="pct"/>
            <w:tcBorders>
              <w:top w:val="nil"/>
              <w:left w:val="nil"/>
              <w:bottom w:val="single" w:sz="4" w:space="0" w:color="auto"/>
              <w:right w:val="single" w:sz="4" w:space="0" w:color="auto"/>
            </w:tcBorders>
            <w:shd w:val="clear" w:color="auto" w:fill="auto"/>
            <w:vAlign w:val="center"/>
            <w:hideMark/>
          </w:tcPr>
          <w:p w14:paraId="326CCC52" w14:textId="77777777" w:rsidR="00AF67DF" w:rsidRPr="00522CBE" w:rsidRDefault="00AF67DF" w:rsidP="00522CBE">
            <w:pPr>
              <w:widowControl/>
              <w:jc w:val="center"/>
              <w:rPr>
                <w:rFonts w:asciiTheme="minorEastAsia" w:eastAsiaTheme="minorEastAsia" w:hAnsiTheme="minorEastAsia" w:cs="宋体"/>
                <w:kern w:val="0"/>
                <w:sz w:val="21"/>
                <w:szCs w:val="21"/>
              </w:rPr>
            </w:pPr>
            <w:proofErr w:type="gramStart"/>
            <w:r w:rsidRPr="00522CBE">
              <w:rPr>
                <w:rFonts w:asciiTheme="minorEastAsia" w:eastAsiaTheme="minorEastAsia" w:hAnsiTheme="minorEastAsia" w:cs="宋体" w:hint="eastAsia"/>
                <w:kern w:val="0"/>
                <w:sz w:val="21"/>
                <w:szCs w:val="21"/>
              </w:rPr>
              <w:t>郑从模</w:t>
            </w:r>
            <w:proofErr w:type="gramEnd"/>
            <w:r w:rsidRPr="00522CBE">
              <w:rPr>
                <w:rFonts w:asciiTheme="minorEastAsia" w:eastAsiaTheme="minorEastAsia" w:hAnsiTheme="minorEastAsia" w:cs="宋体" w:hint="eastAsia"/>
                <w:kern w:val="0"/>
                <w:sz w:val="21"/>
                <w:szCs w:val="21"/>
              </w:rPr>
              <w:t>13922554454</w:t>
            </w:r>
          </w:p>
        </w:tc>
        <w:tc>
          <w:tcPr>
            <w:tcW w:w="350" w:type="pct"/>
            <w:tcBorders>
              <w:top w:val="nil"/>
              <w:left w:val="nil"/>
              <w:bottom w:val="single" w:sz="4" w:space="0" w:color="auto"/>
              <w:right w:val="single" w:sz="4" w:space="0" w:color="auto"/>
            </w:tcBorders>
            <w:shd w:val="clear" w:color="auto" w:fill="auto"/>
            <w:vAlign w:val="center"/>
            <w:hideMark/>
          </w:tcPr>
          <w:p w14:paraId="12E728B4"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张永安15816238889</w:t>
            </w:r>
          </w:p>
        </w:tc>
        <w:tc>
          <w:tcPr>
            <w:tcW w:w="350" w:type="pct"/>
            <w:tcBorders>
              <w:top w:val="nil"/>
              <w:left w:val="nil"/>
              <w:bottom w:val="single" w:sz="4" w:space="0" w:color="auto"/>
              <w:right w:val="single" w:sz="4" w:space="0" w:color="auto"/>
            </w:tcBorders>
            <w:shd w:val="clear" w:color="auto" w:fill="auto"/>
            <w:vAlign w:val="center"/>
            <w:hideMark/>
          </w:tcPr>
          <w:p w14:paraId="49113CBC"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范金荣</w:t>
            </w:r>
            <w:r w:rsidRPr="00522CBE">
              <w:rPr>
                <w:rFonts w:asciiTheme="minorEastAsia" w:eastAsiaTheme="minorEastAsia" w:hAnsiTheme="minorEastAsia" w:cs="Times New Roman"/>
                <w:kern w:val="0"/>
                <w:sz w:val="21"/>
                <w:szCs w:val="21"/>
              </w:rPr>
              <w:t>13631061105</w:t>
            </w:r>
          </w:p>
        </w:tc>
        <w:tc>
          <w:tcPr>
            <w:tcW w:w="361" w:type="pct"/>
            <w:tcBorders>
              <w:top w:val="nil"/>
              <w:left w:val="nil"/>
              <w:bottom w:val="single" w:sz="4" w:space="0" w:color="auto"/>
              <w:right w:val="single" w:sz="4" w:space="0" w:color="auto"/>
            </w:tcBorders>
            <w:shd w:val="clear" w:color="auto" w:fill="auto"/>
            <w:vAlign w:val="center"/>
            <w:hideMark/>
          </w:tcPr>
          <w:p w14:paraId="3553CCBE" w14:textId="77777777" w:rsidR="00AF67DF" w:rsidRPr="00522CBE" w:rsidRDefault="00AF67DF" w:rsidP="00522CBE">
            <w:pPr>
              <w:widowControl/>
              <w:jc w:val="center"/>
              <w:rPr>
                <w:rFonts w:asciiTheme="minorEastAsia" w:eastAsiaTheme="minorEastAsia" w:hAnsiTheme="minorEastAsia" w:cs="宋体"/>
                <w:kern w:val="0"/>
                <w:sz w:val="21"/>
                <w:szCs w:val="21"/>
              </w:rPr>
            </w:pPr>
            <w:r w:rsidRPr="00522CBE">
              <w:rPr>
                <w:rFonts w:asciiTheme="minorEastAsia" w:eastAsiaTheme="minorEastAsia" w:hAnsiTheme="minorEastAsia" w:cs="宋体" w:hint="eastAsia"/>
                <w:kern w:val="0"/>
                <w:sz w:val="21"/>
                <w:szCs w:val="21"/>
              </w:rPr>
              <w:t>刘维</w:t>
            </w:r>
            <w:r w:rsidRPr="00522CBE">
              <w:rPr>
                <w:rFonts w:asciiTheme="minorEastAsia" w:eastAsiaTheme="minorEastAsia" w:hAnsiTheme="minorEastAsia" w:cs="Times New Roman"/>
                <w:kern w:val="0"/>
                <w:sz w:val="21"/>
                <w:szCs w:val="21"/>
              </w:rPr>
              <w:t>13927678536</w:t>
            </w:r>
          </w:p>
        </w:tc>
      </w:tr>
    </w:tbl>
    <w:p w14:paraId="3E1FCC86" w14:textId="77777777" w:rsidR="00B8756D" w:rsidRPr="00522CBE" w:rsidRDefault="00B8756D" w:rsidP="00522CBE">
      <w:pPr>
        <w:spacing w:line="360" w:lineRule="auto"/>
        <w:rPr>
          <w:rFonts w:ascii="仿宋" w:hAnsi="仿宋"/>
          <w:sz w:val="32"/>
          <w:szCs w:val="32"/>
        </w:rPr>
      </w:pPr>
    </w:p>
    <w:p w14:paraId="7C4BB13A" w14:textId="77777777" w:rsidR="00B8756D" w:rsidRPr="00522CBE" w:rsidRDefault="00B8756D" w:rsidP="00522CBE">
      <w:pPr>
        <w:spacing w:line="360" w:lineRule="auto"/>
        <w:rPr>
          <w:rFonts w:ascii="仿宋" w:hAnsi="仿宋"/>
          <w:sz w:val="32"/>
          <w:szCs w:val="32"/>
        </w:rPr>
        <w:sectPr w:rsidR="00B8756D" w:rsidRPr="00522CBE">
          <w:headerReference w:type="default" r:id="rId10"/>
          <w:pgSz w:w="16838" w:h="11906" w:orient="landscape"/>
          <w:pgMar w:top="1800" w:right="1440" w:bottom="1800" w:left="1440" w:header="851" w:footer="992" w:gutter="0"/>
          <w:cols w:space="425"/>
          <w:docGrid w:type="lines" w:linePitch="312"/>
        </w:sectPr>
      </w:pPr>
    </w:p>
    <w:p w14:paraId="7EDAE9F7" w14:textId="7D033B48" w:rsidR="00B8756D" w:rsidRPr="00522CBE" w:rsidRDefault="00743241" w:rsidP="00522CBE">
      <w:pPr>
        <w:pStyle w:val="1"/>
        <w:keepNext w:val="0"/>
        <w:keepLines w:val="0"/>
        <w:spacing w:beforeLines="150" w:before="468" w:afterLines="150" w:after="468" w:line="360" w:lineRule="auto"/>
        <w:jc w:val="left"/>
        <w:rPr>
          <w:rFonts w:ascii="Times New Roman" w:eastAsia="黑体" w:hAnsi="Times New Roman" w:cs="Times New Roman"/>
          <w:b w:val="0"/>
          <w:bCs w:val="0"/>
          <w:kern w:val="0"/>
          <w:sz w:val="32"/>
          <w:szCs w:val="36"/>
        </w:rPr>
      </w:pPr>
      <w:bookmarkStart w:id="75" w:name="_Toc28607"/>
      <w:bookmarkStart w:id="76" w:name="_Toc130371552"/>
      <w:r w:rsidRPr="00522CBE">
        <w:rPr>
          <w:rFonts w:ascii="Times New Roman" w:eastAsia="黑体" w:hAnsi="Times New Roman" w:cs="Times New Roman" w:hint="eastAsia"/>
          <w:b w:val="0"/>
          <w:bCs w:val="0"/>
          <w:kern w:val="0"/>
          <w:sz w:val="32"/>
          <w:szCs w:val="36"/>
        </w:rPr>
        <w:lastRenderedPageBreak/>
        <w:t>附件</w:t>
      </w:r>
      <w:r w:rsidRPr="00522CBE">
        <w:rPr>
          <w:rFonts w:ascii="Times New Roman" w:eastAsia="黑体" w:hAnsi="Times New Roman" w:cs="Times New Roman" w:hint="eastAsia"/>
          <w:b w:val="0"/>
          <w:bCs w:val="0"/>
          <w:kern w:val="0"/>
          <w:sz w:val="32"/>
          <w:szCs w:val="36"/>
        </w:rPr>
        <w:t>4</w:t>
      </w:r>
      <w:r w:rsidRPr="00522CBE">
        <w:rPr>
          <w:rFonts w:ascii="Times New Roman" w:eastAsia="黑体" w:hAnsi="Times New Roman" w:cs="Times New Roman" w:hint="eastAsia"/>
          <w:b w:val="0"/>
          <w:bCs w:val="0"/>
          <w:kern w:val="0"/>
          <w:sz w:val="32"/>
          <w:szCs w:val="36"/>
        </w:rPr>
        <w:t>各镇应急值班电话</w:t>
      </w:r>
      <w:bookmarkEnd w:id="75"/>
      <w:bookmarkEnd w:id="76"/>
    </w:p>
    <w:p w14:paraId="2F4E9826" w14:textId="40A47B62" w:rsidR="00B8756D" w:rsidRPr="00522CBE" w:rsidRDefault="00743241" w:rsidP="00522CBE">
      <w:pPr>
        <w:spacing w:line="360" w:lineRule="auto"/>
        <w:jc w:val="center"/>
        <w:rPr>
          <w:rFonts w:ascii="仿宋" w:hAnsi="仿宋"/>
          <w:b/>
          <w:bCs/>
          <w:sz w:val="32"/>
          <w:szCs w:val="32"/>
        </w:rPr>
      </w:pPr>
      <w:r w:rsidRPr="00522CBE">
        <w:rPr>
          <w:rFonts w:ascii="仿宋" w:hAnsi="仿宋" w:hint="eastAsia"/>
          <w:b/>
          <w:bCs/>
          <w:sz w:val="32"/>
          <w:szCs w:val="32"/>
        </w:rPr>
        <w:t>各镇应急值班电话</w:t>
      </w:r>
    </w:p>
    <w:tbl>
      <w:tblPr>
        <w:tblW w:w="8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4890"/>
        <w:gridCol w:w="2179"/>
      </w:tblGrid>
      <w:tr w:rsidR="008226A0" w:rsidRPr="00522CBE" w14:paraId="197A001C" w14:textId="77777777" w:rsidTr="003E6418">
        <w:trPr>
          <w:trHeight w:val="565"/>
          <w:tblHeader/>
          <w:jc w:val="center"/>
        </w:trPr>
        <w:tc>
          <w:tcPr>
            <w:tcW w:w="1176" w:type="dxa"/>
            <w:tcBorders>
              <w:top w:val="single" w:sz="4" w:space="0" w:color="auto"/>
              <w:left w:val="single" w:sz="4" w:space="0" w:color="auto"/>
              <w:bottom w:val="single" w:sz="4" w:space="0" w:color="auto"/>
              <w:right w:val="single" w:sz="4" w:space="0" w:color="auto"/>
            </w:tcBorders>
            <w:vAlign w:val="center"/>
          </w:tcPr>
          <w:p w14:paraId="752FC789" w14:textId="77777777" w:rsidR="00B8756D" w:rsidRPr="00522CBE" w:rsidRDefault="00743241" w:rsidP="00522CBE">
            <w:pPr>
              <w:spacing w:line="360" w:lineRule="auto"/>
              <w:jc w:val="center"/>
              <w:rPr>
                <w:rFonts w:ascii="仿宋" w:hAnsi="仿宋" w:cs="仿宋"/>
                <w:sz w:val="21"/>
                <w:szCs w:val="21"/>
              </w:rPr>
            </w:pPr>
            <w:r w:rsidRPr="00522CBE">
              <w:rPr>
                <w:rFonts w:ascii="仿宋" w:hAnsi="仿宋" w:cs="仿宋" w:hint="eastAsia"/>
                <w:sz w:val="21"/>
                <w:szCs w:val="21"/>
              </w:rPr>
              <w:t>序号</w:t>
            </w:r>
          </w:p>
        </w:tc>
        <w:tc>
          <w:tcPr>
            <w:tcW w:w="4890" w:type="dxa"/>
            <w:tcBorders>
              <w:top w:val="single" w:sz="4" w:space="0" w:color="auto"/>
              <w:left w:val="single" w:sz="4" w:space="0" w:color="auto"/>
              <w:bottom w:val="single" w:sz="4" w:space="0" w:color="auto"/>
              <w:right w:val="single" w:sz="4" w:space="0" w:color="auto"/>
            </w:tcBorders>
            <w:vAlign w:val="center"/>
          </w:tcPr>
          <w:p w14:paraId="4506DBE3" w14:textId="77777777" w:rsidR="00B8756D" w:rsidRPr="00522CBE" w:rsidRDefault="00743241" w:rsidP="00522CBE">
            <w:pPr>
              <w:spacing w:line="360" w:lineRule="auto"/>
              <w:jc w:val="center"/>
              <w:rPr>
                <w:rFonts w:ascii="仿宋" w:hAnsi="仿宋" w:cs="仿宋"/>
                <w:sz w:val="21"/>
                <w:szCs w:val="21"/>
              </w:rPr>
            </w:pPr>
            <w:r w:rsidRPr="00522CBE">
              <w:rPr>
                <w:rFonts w:ascii="仿宋" w:hAnsi="仿宋" w:cs="仿宋" w:hint="eastAsia"/>
                <w:sz w:val="21"/>
                <w:szCs w:val="21"/>
              </w:rPr>
              <w:t>单位名称</w:t>
            </w:r>
          </w:p>
        </w:tc>
        <w:tc>
          <w:tcPr>
            <w:tcW w:w="2179" w:type="dxa"/>
            <w:tcBorders>
              <w:top w:val="single" w:sz="4" w:space="0" w:color="auto"/>
              <w:left w:val="single" w:sz="4" w:space="0" w:color="auto"/>
              <w:bottom w:val="single" w:sz="4" w:space="0" w:color="auto"/>
              <w:right w:val="single" w:sz="4" w:space="0" w:color="auto"/>
            </w:tcBorders>
            <w:vAlign w:val="center"/>
          </w:tcPr>
          <w:p w14:paraId="332E7CE4" w14:textId="77777777" w:rsidR="00B8756D" w:rsidRPr="00522CBE" w:rsidRDefault="00743241" w:rsidP="00522CBE">
            <w:pPr>
              <w:spacing w:line="360" w:lineRule="auto"/>
              <w:jc w:val="center"/>
              <w:rPr>
                <w:rFonts w:ascii="仿宋" w:hAnsi="仿宋" w:cs="仿宋"/>
                <w:sz w:val="21"/>
                <w:szCs w:val="21"/>
              </w:rPr>
            </w:pPr>
            <w:r w:rsidRPr="00522CBE">
              <w:rPr>
                <w:rFonts w:ascii="仿宋" w:hAnsi="仿宋" w:cs="仿宋" w:hint="eastAsia"/>
                <w:sz w:val="21"/>
                <w:szCs w:val="21"/>
              </w:rPr>
              <w:t>联系电话</w:t>
            </w:r>
          </w:p>
        </w:tc>
      </w:tr>
      <w:tr w:rsidR="008226A0" w:rsidRPr="00522CBE" w14:paraId="43B6CAC1"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7862FE5F"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w:t>
            </w:r>
          </w:p>
        </w:tc>
        <w:tc>
          <w:tcPr>
            <w:tcW w:w="4890" w:type="dxa"/>
            <w:tcBorders>
              <w:top w:val="single" w:sz="4" w:space="0" w:color="auto"/>
              <w:left w:val="single" w:sz="4" w:space="0" w:color="auto"/>
              <w:bottom w:val="single" w:sz="4" w:space="0" w:color="auto"/>
              <w:right w:val="single" w:sz="4" w:space="0" w:color="auto"/>
            </w:tcBorders>
            <w:vAlign w:val="center"/>
          </w:tcPr>
          <w:p w14:paraId="08C5784D" w14:textId="7FE9D0C5"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高岗镇人民政府（何红火党委副书记）</w:t>
            </w:r>
          </w:p>
        </w:tc>
        <w:tc>
          <w:tcPr>
            <w:tcW w:w="2179" w:type="dxa"/>
            <w:tcBorders>
              <w:top w:val="single" w:sz="4" w:space="0" w:color="auto"/>
              <w:left w:val="single" w:sz="4" w:space="0" w:color="auto"/>
              <w:bottom w:val="single" w:sz="4" w:space="0" w:color="auto"/>
              <w:right w:val="single" w:sz="4" w:space="0" w:color="auto"/>
            </w:tcBorders>
            <w:vAlign w:val="center"/>
          </w:tcPr>
          <w:p w14:paraId="1AA4EA22" w14:textId="2692ED66"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 xml:space="preserve"> 13922554223</w:t>
            </w:r>
          </w:p>
        </w:tc>
      </w:tr>
      <w:tr w:rsidR="008226A0" w:rsidRPr="00522CBE" w14:paraId="6A2026A6"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568D34FD"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2</w:t>
            </w:r>
          </w:p>
        </w:tc>
        <w:tc>
          <w:tcPr>
            <w:tcW w:w="4890" w:type="dxa"/>
            <w:tcBorders>
              <w:top w:val="single" w:sz="4" w:space="0" w:color="auto"/>
              <w:left w:val="single" w:sz="4" w:space="0" w:color="auto"/>
              <w:bottom w:val="single" w:sz="4" w:space="0" w:color="auto"/>
              <w:right w:val="single" w:sz="4" w:space="0" w:color="auto"/>
            </w:tcBorders>
            <w:vAlign w:val="center"/>
          </w:tcPr>
          <w:p w14:paraId="0236B6D0" w14:textId="049EEDD7" w:rsidR="003E6418" w:rsidRPr="00522CBE" w:rsidRDefault="003E6418" w:rsidP="00522CBE">
            <w:pPr>
              <w:spacing w:line="360" w:lineRule="auto"/>
              <w:jc w:val="center"/>
              <w:rPr>
                <w:rFonts w:ascii="仿宋" w:hAnsi="仿宋" w:cs="仿宋"/>
                <w:bCs/>
                <w:sz w:val="21"/>
                <w:szCs w:val="21"/>
              </w:rPr>
            </w:pPr>
            <w:proofErr w:type="gramStart"/>
            <w:r w:rsidRPr="00522CBE">
              <w:rPr>
                <w:rFonts w:ascii="仿宋" w:hAnsi="仿宋" w:cs="仿宋" w:hint="eastAsia"/>
                <w:bCs/>
                <w:sz w:val="21"/>
                <w:szCs w:val="21"/>
              </w:rPr>
              <w:t>迳</w:t>
            </w:r>
            <w:proofErr w:type="gramEnd"/>
            <w:r w:rsidRPr="00522CBE">
              <w:rPr>
                <w:rFonts w:ascii="仿宋" w:hAnsi="仿宋" w:cs="仿宋" w:hint="eastAsia"/>
                <w:bCs/>
                <w:sz w:val="21"/>
                <w:szCs w:val="21"/>
              </w:rPr>
              <w:t>头镇人民政府（黄</w:t>
            </w:r>
            <w:proofErr w:type="gramStart"/>
            <w:r w:rsidRPr="00522CBE">
              <w:rPr>
                <w:rFonts w:ascii="仿宋" w:hAnsi="仿宋" w:cs="仿宋" w:hint="eastAsia"/>
                <w:bCs/>
                <w:sz w:val="21"/>
                <w:szCs w:val="21"/>
              </w:rPr>
              <w:t>锻文党委</w:t>
            </w:r>
            <w:proofErr w:type="gramEnd"/>
            <w:r w:rsidRPr="00522CBE">
              <w:rPr>
                <w:rFonts w:ascii="仿宋" w:hAnsi="仿宋" w:cs="仿宋" w:hint="eastAsia"/>
                <w:bCs/>
                <w:sz w:val="21"/>
                <w:szCs w:val="21"/>
              </w:rPr>
              <w:t>副书记）</w:t>
            </w:r>
          </w:p>
        </w:tc>
        <w:tc>
          <w:tcPr>
            <w:tcW w:w="2179" w:type="dxa"/>
            <w:tcBorders>
              <w:top w:val="single" w:sz="4" w:space="0" w:color="auto"/>
              <w:left w:val="single" w:sz="4" w:space="0" w:color="auto"/>
              <w:bottom w:val="single" w:sz="4" w:space="0" w:color="auto"/>
              <w:right w:val="single" w:sz="4" w:space="0" w:color="auto"/>
            </w:tcBorders>
            <w:vAlign w:val="center"/>
          </w:tcPr>
          <w:p w14:paraId="0810086E" w14:textId="33FFB1F0"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13828534951</w:t>
            </w:r>
          </w:p>
        </w:tc>
      </w:tr>
      <w:tr w:rsidR="008226A0" w:rsidRPr="00522CBE" w14:paraId="10436581"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6E779219"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3</w:t>
            </w:r>
          </w:p>
        </w:tc>
        <w:tc>
          <w:tcPr>
            <w:tcW w:w="4890" w:type="dxa"/>
            <w:tcBorders>
              <w:top w:val="single" w:sz="4" w:space="0" w:color="auto"/>
              <w:left w:val="single" w:sz="4" w:space="0" w:color="auto"/>
              <w:bottom w:val="single" w:sz="4" w:space="0" w:color="auto"/>
              <w:right w:val="single" w:sz="4" w:space="0" w:color="auto"/>
            </w:tcBorders>
            <w:vAlign w:val="center"/>
          </w:tcPr>
          <w:p w14:paraId="7C2CB7E6" w14:textId="6DAD3E95"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水头镇人民政府（</w:t>
            </w:r>
            <w:proofErr w:type="gramStart"/>
            <w:r w:rsidRPr="00522CBE">
              <w:rPr>
                <w:rFonts w:ascii="仿宋" w:hAnsi="仿宋" w:cs="仿宋" w:hint="eastAsia"/>
                <w:bCs/>
                <w:sz w:val="21"/>
                <w:szCs w:val="21"/>
              </w:rPr>
              <w:t>温林明党委</w:t>
            </w:r>
            <w:proofErr w:type="gramEnd"/>
            <w:r w:rsidRPr="00522CBE">
              <w:rPr>
                <w:rFonts w:ascii="仿宋" w:hAnsi="仿宋" w:cs="仿宋" w:hint="eastAsia"/>
                <w:bCs/>
                <w:sz w:val="21"/>
                <w:szCs w:val="21"/>
              </w:rPr>
              <w:t>副书记）</w:t>
            </w:r>
          </w:p>
        </w:tc>
        <w:tc>
          <w:tcPr>
            <w:tcW w:w="2179" w:type="dxa"/>
            <w:tcBorders>
              <w:top w:val="single" w:sz="4" w:space="0" w:color="auto"/>
              <w:left w:val="single" w:sz="4" w:space="0" w:color="auto"/>
              <w:bottom w:val="single" w:sz="4" w:space="0" w:color="auto"/>
              <w:right w:val="single" w:sz="4" w:space="0" w:color="auto"/>
            </w:tcBorders>
            <w:vAlign w:val="center"/>
          </w:tcPr>
          <w:p w14:paraId="5A97E545" w14:textId="61225C8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13926697088</w:t>
            </w:r>
          </w:p>
        </w:tc>
      </w:tr>
      <w:tr w:rsidR="008226A0" w:rsidRPr="00522CBE" w14:paraId="32E3F6D1"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0499CCC0"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4</w:t>
            </w:r>
          </w:p>
        </w:tc>
        <w:tc>
          <w:tcPr>
            <w:tcW w:w="4890" w:type="dxa"/>
            <w:tcBorders>
              <w:top w:val="single" w:sz="4" w:space="0" w:color="auto"/>
              <w:left w:val="single" w:sz="4" w:space="0" w:color="auto"/>
              <w:bottom w:val="single" w:sz="4" w:space="0" w:color="auto"/>
              <w:right w:val="single" w:sz="4" w:space="0" w:color="auto"/>
            </w:tcBorders>
            <w:vAlign w:val="center"/>
          </w:tcPr>
          <w:p w14:paraId="1B508EC9" w14:textId="7AFC2301"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石角镇人民政府（黄亦军党委副书记）</w:t>
            </w:r>
          </w:p>
        </w:tc>
        <w:tc>
          <w:tcPr>
            <w:tcW w:w="2179" w:type="dxa"/>
            <w:tcBorders>
              <w:top w:val="single" w:sz="4" w:space="0" w:color="auto"/>
              <w:left w:val="single" w:sz="4" w:space="0" w:color="auto"/>
              <w:bottom w:val="single" w:sz="4" w:space="0" w:color="auto"/>
              <w:right w:val="single" w:sz="4" w:space="0" w:color="auto"/>
            </w:tcBorders>
            <w:vAlign w:val="center"/>
          </w:tcPr>
          <w:p w14:paraId="7C826EDC" w14:textId="2625235C"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13926692809</w:t>
            </w:r>
          </w:p>
        </w:tc>
      </w:tr>
      <w:tr w:rsidR="008226A0" w:rsidRPr="00522CBE" w14:paraId="396C3D92"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6E80845E"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5</w:t>
            </w:r>
          </w:p>
        </w:tc>
        <w:tc>
          <w:tcPr>
            <w:tcW w:w="4890" w:type="dxa"/>
            <w:tcBorders>
              <w:top w:val="single" w:sz="4" w:space="0" w:color="auto"/>
              <w:left w:val="single" w:sz="4" w:space="0" w:color="auto"/>
              <w:bottom w:val="single" w:sz="4" w:space="0" w:color="auto"/>
              <w:right w:val="single" w:sz="4" w:space="0" w:color="auto"/>
            </w:tcBorders>
            <w:vAlign w:val="center"/>
          </w:tcPr>
          <w:p w14:paraId="5362FF30" w14:textId="3586F38F"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汤塘镇人民政府（周勇刚副镇长）</w:t>
            </w:r>
          </w:p>
        </w:tc>
        <w:tc>
          <w:tcPr>
            <w:tcW w:w="2179" w:type="dxa"/>
            <w:tcBorders>
              <w:top w:val="single" w:sz="4" w:space="0" w:color="auto"/>
              <w:left w:val="single" w:sz="4" w:space="0" w:color="auto"/>
              <w:bottom w:val="single" w:sz="4" w:space="0" w:color="auto"/>
              <w:right w:val="single" w:sz="4" w:space="0" w:color="auto"/>
            </w:tcBorders>
            <w:vAlign w:val="center"/>
          </w:tcPr>
          <w:p w14:paraId="17E4A3CA" w14:textId="611E2338"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13417210412</w:t>
            </w:r>
          </w:p>
        </w:tc>
      </w:tr>
      <w:tr w:rsidR="003E6418" w:rsidRPr="00522CBE" w14:paraId="4F62D9D5" w14:textId="77777777" w:rsidTr="003E6418">
        <w:trPr>
          <w:trHeight w:val="565"/>
          <w:jc w:val="center"/>
        </w:trPr>
        <w:tc>
          <w:tcPr>
            <w:tcW w:w="1176" w:type="dxa"/>
            <w:tcBorders>
              <w:top w:val="single" w:sz="4" w:space="0" w:color="auto"/>
              <w:left w:val="single" w:sz="4" w:space="0" w:color="auto"/>
              <w:bottom w:val="single" w:sz="4" w:space="0" w:color="auto"/>
              <w:right w:val="single" w:sz="4" w:space="0" w:color="auto"/>
            </w:tcBorders>
            <w:vAlign w:val="center"/>
          </w:tcPr>
          <w:p w14:paraId="0882E4EE" w14:textId="77777777"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6</w:t>
            </w:r>
          </w:p>
        </w:tc>
        <w:tc>
          <w:tcPr>
            <w:tcW w:w="4890" w:type="dxa"/>
            <w:tcBorders>
              <w:top w:val="single" w:sz="4" w:space="0" w:color="auto"/>
              <w:left w:val="single" w:sz="4" w:space="0" w:color="auto"/>
              <w:bottom w:val="single" w:sz="4" w:space="0" w:color="auto"/>
              <w:right w:val="single" w:sz="4" w:space="0" w:color="auto"/>
            </w:tcBorders>
            <w:vAlign w:val="center"/>
          </w:tcPr>
          <w:p w14:paraId="20953E9A" w14:textId="01065E42"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龙山镇人民政府（林业</w:t>
            </w:r>
            <w:proofErr w:type="gramStart"/>
            <w:r w:rsidRPr="00522CBE">
              <w:rPr>
                <w:rFonts w:ascii="仿宋" w:hAnsi="仿宋" w:cs="仿宋" w:hint="eastAsia"/>
                <w:bCs/>
                <w:sz w:val="21"/>
                <w:szCs w:val="21"/>
              </w:rPr>
              <w:t>斌</w:t>
            </w:r>
            <w:proofErr w:type="gramEnd"/>
            <w:r w:rsidRPr="00522CBE">
              <w:rPr>
                <w:rFonts w:ascii="仿宋" w:hAnsi="仿宋" w:cs="仿宋" w:hint="eastAsia"/>
                <w:bCs/>
                <w:sz w:val="21"/>
                <w:szCs w:val="21"/>
              </w:rPr>
              <w:t>党委副书记）</w:t>
            </w:r>
          </w:p>
        </w:tc>
        <w:tc>
          <w:tcPr>
            <w:tcW w:w="2179" w:type="dxa"/>
            <w:tcBorders>
              <w:top w:val="single" w:sz="4" w:space="0" w:color="auto"/>
              <w:left w:val="single" w:sz="4" w:space="0" w:color="auto"/>
              <w:bottom w:val="single" w:sz="4" w:space="0" w:color="auto"/>
              <w:right w:val="single" w:sz="4" w:space="0" w:color="auto"/>
            </w:tcBorders>
            <w:vAlign w:val="center"/>
          </w:tcPr>
          <w:p w14:paraId="188F6002" w14:textId="3A00B566" w:rsidR="003E6418" w:rsidRPr="00522CBE" w:rsidRDefault="003E6418" w:rsidP="00522CBE">
            <w:pPr>
              <w:spacing w:line="360" w:lineRule="auto"/>
              <w:jc w:val="center"/>
              <w:rPr>
                <w:rFonts w:ascii="仿宋" w:hAnsi="仿宋" w:cs="仿宋"/>
                <w:bCs/>
                <w:sz w:val="21"/>
                <w:szCs w:val="21"/>
              </w:rPr>
            </w:pPr>
            <w:r w:rsidRPr="00522CBE">
              <w:rPr>
                <w:rFonts w:ascii="仿宋" w:hAnsi="仿宋" w:cs="仿宋" w:hint="eastAsia"/>
                <w:bCs/>
                <w:sz w:val="21"/>
                <w:szCs w:val="21"/>
              </w:rPr>
              <w:t>13509250326</w:t>
            </w:r>
          </w:p>
        </w:tc>
      </w:tr>
    </w:tbl>
    <w:p w14:paraId="2BB9A8A6" w14:textId="77777777" w:rsidR="00B8756D" w:rsidRPr="00522CBE" w:rsidRDefault="00B8756D" w:rsidP="00522CBE">
      <w:pPr>
        <w:spacing w:line="360" w:lineRule="auto"/>
        <w:rPr>
          <w:rFonts w:ascii="仿宋" w:hAnsi="仿宋"/>
          <w:sz w:val="32"/>
          <w:szCs w:val="32"/>
        </w:rPr>
      </w:pPr>
    </w:p>
    <w:p w14:paraId="17D8A95F" w14:textId="77777777" w:rsidR="00B8756D" w:rsidRPr="00522CBE" w:rsidRDefault="00B8756D" w:rsidP="00522CBE">
      <w:pPr>
        <w:spacing w:line="360" w:lineRule="auto"/>
        <w:rPr>
          <w:rFonts w:ascii="仿宋" w:hAnsi="仿宋"/>
          <w:sz w:val="32"/>
          <w:szCs w:val="32"/>
        </w:rPr>
      </w:pPr>
    </w:p>
    <w:p w14:paraId="6DE6568F" w14:textId="77777777" w:rsidR="00B8756D" w:rsidRPr="00522CBE" w:rsidRDefault="00743241" w:rsidP="00522CBE">
      <w:pPr>
        <w:pStyle w:val="1"/>
        <w:keepNext w:val="0"/>
        <w:keepLines w:val="0"/>
        <w:pageBreakBefore/>
        <w:spacing w:beforeLines="150" w:before="468" w:afterLines="150" w:after="468" w:line="360" w:lineRule="auto"/>
        <w:jc w:val="left"/>
        <w:rPr>
          <w:rFonts w:ascii="Times New Roman" w:eastAsia="黑体" w:hAnsi="Times New Roman" w:cs="Times New Roman"/>
          <w:b w:val="0"/>
          <w:bCs w:val="0"/>
          <w:kern w:val="0"/>
          <w:sz w:val="32"/>
          <w:szCs w:val="36"/>
        </w:rPr>
      </w:pPr>
      <w:bookmarkStart w:id="77" w:name="_Toc31039"/>
      <w:bookmarkStart w:id="78" w:name="_Toc130371553"/>
      <w:r w:rsidRPr="00522CBE">
        <w:rPr>
          <w:rFonts w:ascii="Times New Roman" w:eastAsia="黑体" w:hAnsi="Times New Roman" w:cs="Times New Roman" w:hint="eastAsia"/>
          <w:b w:val="0"/>
          <w:bCs w:val="0"/>
          <w:kern w:val="0"/>
          <w:sz w:val="32"/>
          <w:szCs w:val="36"/>
        </w:rPr>
        <w:lastRenderedPageBreak/>
        <w:t>附件</w:t>
      </w:r>
      <w:r w:rsidRPr="00522CBE">
        <w:rPr>
          <w:rFonts w:ascii="Times New Roman" w:eastAsia="黑体" w:hAnsi="Times New Roman" w:cs="Times New Roman" w:hint="eastAsia"/>
          <w:b w:val="0"/>
          <w:bCs w:val="0"/>
          <w:kern w:val="0"/>
          <w:sz w:val="32"/>
          <w:szCs w:val="36"/>
        </w:rPr>
        <w:t>5</w:t>
      </w:r>
      <w:r w:rsidRPr="00522CBE">
        <w:rPr>
          <w:rFonts w:ascii="Times New Roman" w:eastAsia="黑体" w:hAnsi="Times New Roman" w:cs="Times New Roman" w:hint="eastAsia"/>
          <w:b w:val="0"/>
          <w:bCs w:val="0"/>
          <w:kern w:val="0"/>
          <w:sz w:val="32"/>
          <w:szCs w:val="36"/>
        </w:rPr>
        <w:t>突发地质灾害信息报告表</w:t>
      </w:r>
      <w:bookmarkEnd w:id="77"/>
      <w:bookmarkEnd w:id="78"/>
    </w:p>
    <w:p w14:paraId="38939CDE" w14:textId="0E8A88BF" w:rsidR="00B8756D" w:rsidRPr="00522CBE" w:rsidRDefault="003E6418" w:rsidP="00522CBE">
      <w:pPr>
        <w:tabs>
          <w:tab w:val="left" w:pos="312"/>
        </w:tabs>
        <w:spacing w:line="360" w:lineRule="auto"/>
        <w:jc w:val="center"/>
        <w:rPr>
          <w:rFonts w:ascii="仿宋" w:hAnsi="仿宋" w:cs="仿宋"/>
          <w:b/>
          <w:spacing w:val="4"/>
          <w:sz w:val="32"/>
          <w:szCs w:val="32"/>
        </w:rPr>
      </w:pPr>
      <w:r w:rsidRPr="00522CBE">
        <w:rPr>
          <w:rFonts w:ascii="仿宋" w:hAnsi="仿宋" w:cs="仿宋" w:hint="eastAsia"/>
          <w:b/>
          <w:spacing w:val="4"/>
          <w:sz w:val="32"/>
          <w:szCs w:val="32"/>
        </w:rPr>
        <w:t>佛冈县</w:t>
      </w:r>
      <w:r w:rsidR="00743241" w:rsidRPr="00522CBE">
        <w:rPr>
          <w:rFonts w:ascii="仿宋" w:hAnsi="仿宋" w:cs="仿宋" w:hint="eastAsia"/>
          <w:b/>
          <w:spacing w:val="4"/>
          <w:sz w:val="32"/>
          <w:szCs w:val="32"/>
        </w:rPr>
        <w:t>突发地质灾害信息报告表</w:t>
      </w:r>
    </w:p>
    <w:p w14:paraId="11F5C04D" w14:textId="77777777" w:rsidR="00B8756D" w:rsidRPr="00522CBE" w:rsidRDefault="00743241" w:rsidP="00522CBE">
      <w:pPr>
        <w:pStyle w:val="a8"/>
        <w:widowControl/>
        <w:spacing w:before="0" w:beforeAutospacing="0" w:after="150" w:afterAutospacing="0" w:line="360" w:lineRule="auto"/>
        <w:rPr>
          <w:rFonts w:ascii="仿宋" w:hAnsi="仿宋" w:cs="仿宋"/>
          <w:sz w:val="32"/>
          <w:szCs w:val="32"/>
        </w:rPr>
      </w:pPr>
      <w:r w:rsidRPr="00522CBE">
        <w:rPr>
          <w:rFonts w:ascii="仿宋" w:hAnsi="仿宋" w:cs="仿宋" w:hint="eastAsia"/>
          <w:sz w:val="32"/>
          <w:szCs w:val="32"/>
          <w:shd w:val="clear" w:color="auto" w:fill="FFFFFF"/>
        </w:rPr>
        <w:t>报送单位（盖章）：</w:t>
      </w:r>
      <w:r w:rsidRPr="00522CBE">
        <w:rPr>
          <w:rFonts w:ascii="Calibri" w:hAnsi="Calibri" w:cs="Calibri"/>
          <w:sz w:val="32"/>
          <w:szCs w:val="32"/>
          <w:shd w:val="clear" w:color="auto" w:fill="FFFFFF"/>
        </w:rPr>
        <w:t>              </w:t>
      </w:r>
      <w:r w:rsidRPr="00522CBE">
        <w:rPr>
          <w:rFonts w:ascii="仿宋" w:hAnsi="仿宋" w:cs="仿宋" w:hint="eastAsia"/>
          <w:sz w:val="32"/>
          <w:szCs w:val="32"/>
          <w:shd w:val="clear" w:color="auto" w:fill="FFFFFF"/>
        </w:rPr>
        <w:t xml:space="preserve"> 报送时间：</w:t>
      </w:r>
    </w:p>
    <w:tbl>
      <w:tblPr>
        <w:tblW w:w="9030" w:type="dxa"/>
        <w:tblCellMar>
          <w:left w:w="0" w:type="dxa"/>
          <w:right w:w="0" w:type="dxa"/>
        </w:tblCellMar>
        <w:tblLook w:val="04A0" w:firstRow="1" w:lastRow="0" w:firstColumn="1" w:lastColumn="0" w:noHBand="0" w:noVBand="1"/>
      </w:tblPr>
      <w:tblGrid>
        <w:gridCol w:w="1292"/>
        <w:gridCol w:w="7738"/>
      </w:tblGrid>
      <w:tr w:rsidR="008226A0" w:rsidRPr="00522CBE" w14:paraId="552990E3" w14:textId="77777777">
        <w:trPr>
          <w:trHeight w:val="769"/>
        </w:trPr>
        <w:tc>
          <w:tcPr>
            <w:tcW w:w="9015" w:type="dxa"/>
            <w:gridSpan w:val="2"/>
            <w:tcBorders>
              <w:top w:val="single" w:sz="8" w:space="0" w:color="000000"/>
              <w:left w:val="single" w:sz="8" w:space="0" w:color="000000"/>
              <w:bottom w:val="single" w:sz="8" w:space="0" w:color="000000"/>
              <w:right w:val="single" w:sz="8" w:space="0" w:color="000000"/>
            </w:tcBorders>
            <w:tcMar>
              <w:left w:w="150" w:type="dxa"/>
              <w:bottom w:w="75" w:type="dxa"/>
              <w:right w:w="150" w:type="dxa"/>
            </w:tcMar>
            <w:vAlign w:val="center"/>
          </w:tcPr>
          <w:p w14:paraId="1BDF00AC"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地质灾害发生时间：</w:t>
            </w:r>
            <w:r w:rsidRPr="00522CBE">
              <w:rPr>
                <w:rFonts w:ascii="Calibri" w:hAnsi="Calibri" w:cs="Calibri"/>
                <w:sz w:val="21"/>
                <w:szCs w:val="21"/>
              </w:rPr>
              <w:t>   </w:t>
            </w:r>
            <w:r w:rsidRPr="00522CBE">
              <w:rPr>
                <w:rFonts w:ascii="仿宋" w:hAnsi="仿宋" w:cs="仿宋" w:hint="eastAsia"/>
                <w:sz w:val="21"/>
                <w:szCs w:val="21"/>
              </w:rPr>
              <w:t>年</w:t>
            </w:r>
            <w:r w:rsidRPr="00522CBE">
              <w:rPr>
                <w:rFonts w:ascii="Calibri" w:hAnsi="Calibri" w:cs="Calibri"/>
                <w:sz w:val="21"/>
                <w:szCs w:val="21"/>
              </w:rPr>
              <w:t>  </w:t>
            </w:r>
            <w:r w:rsidRPr="00522CBE">
              <w:rPr>
                <w:rFonts w:ascii="仿宋" w:hAnsi="仿宋" w:cs="仿宋" w:hint="eastAsia"/>
                <w:sz w:val="21"/>
                <w:szCs w:val="21"/>
              </w:rPr>
              <w:t xml:space="preserve"> 月</w:t>
            </w:r>
            <w:r w:rsidRPr="00522CBE">
              <w:rPr>
                <w:rFonts w:ascii="Calibri" w:hAnsi="Calibri" w:cs="Calibri"/>
                <w:sz w:val="21"/>
                <w:szCs w:val="21"/>
              </w:rPr>
              <w:t>  </w:t>
            </w:r>
            <w:r w:rsidRPr="00522CBE">
              <w:rPr>
                <w:rFonts w:ascii="仿宋" w:hAnsi="仿宋" w:cs="仿宋" w:hint="eastAsia"/>
                <w:sz w:val="21"/>
                <w:szCs w:val="21"/>
              </w:rPr>
              <w:t xml:space="preserve"> 日</w:t>
            </w:r>
            <w:r w:rsidRPr="00522CBE">
              <w:rPr>
                <w:rFonts w:ascii="Calibri" w:hAnsi="Calibri" w:cs="Calibri"/>
                <w:sz w:val="21"/>
                <w:szCs w:val="21"/>
              </w:rPr>
              <w:t>  </w:t>
            </w:r>
            <w:r w:rsidRPr="00522CBE">
              <w:rPr>
                <w:rFonts w:ascii="仿宋" w:hAnsi="仿宋" w:cs="仿宋" w:hint="eastAsia"/>
                <w:sz w:val="21"/>
                <w:szCs w:val="21"/>
              </w:rPr>
              <w:t xml:space="preserve"> 时</w:t>
            </w:r>
            <w:r w:rsidRPr="00522CBE">
              <w:rPr>
                <w:rFonts w:ascii="Calibri" w:hAnsi="Calibri" w:cs="Calibri"/>
                <w:sz w:val="21"/>
                <w:szCs w:val="21"/>
              </w:rPr>
              <w:t>  </w:t>
            </w:r>
            <w:r w:rsidRPr="00522CBE">
              <w:rPr>
                <w:rFonts w:ascii="仿宋" w:hAnsi="仿宋" w:cs="仿宋" w:hint="eastAsia"/>
                <w:sz w:val="21"/>
                <w:szCs w:val="21"/>
              </w:rPr>
              <w:t xml:space="preserve"> 分</w:t>
            </w:r>
          </w:p>
        </w:tc>
      </w:tr>
      <w:tr w:rsidR="008226A0" w:rsidRPr="00522CBE" w14:paraId="6F247F90" w14:textId="77777777">
        <w:trPr>
          <w:trHeight w:val="756"/>
        </w:trPr>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36A83C77"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地质灾害发生地点：</w:t>
            </w:r>
            <w:r w:rsidRPr="00522CBE">
              <w:rPr>
                <w:rFonts w:ascii="Calibri" w:hAnsi="Calibri" w:cs="Calibri"/>
                <w:sz w:val="21"/>
                <w:szCs w:val="21"/>
              </w:rPr>
              <w:t>    </w:t>
            </w:r>
          </w:p>
        </w:tc>
      </w:tr>
      <w:tr w:rsidR="008226A0" w:rsidRPr="00522CBE" w14:paraId="0FC83EDD" w14:textId="77777777">
        <w:trPr>
          <w:trHeight w:val="755"/>
        </w:trPr>
        <w:tc>
          <w:tcPr>
            <w:tcW w:w="1290" w:type="dxa"/>
            <w:vMerge w:val="restart"/>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663EAB73"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地质灾害类型</w:t>
            </w:r>
          </w:p>
        </w:tc>
        <w:tc>
          <w:tcPr>
            <w:tcW w:w="7695" w:type="dxa"/>
            <w:tcBorders>
              <w:top w:val="nil"/>
              <w:left w:val="nil"/>
              <w:bottom w:val="single" w:sz="8" w:space="0" w:color="000000"/>
              <w:right w:val="single" w:sz="8" w:space="0" w:color="000000"/>
            </w:tcBorders>
            <w:tcMar>
              <w:left w:w="150" w:type="dxa"/>
              <w:bottom w:w="75" w:type="dxa"/>
              <w:right w:w="150" w:type="dxa"/>
            </w:tcMar>
            <w:vAlign w:val="center"/>
          </w:tcPr>
          <w:p w14:paraId="0D44499A"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灾情：□崩塌</w:t>
            </w:r>
            <w:r w:rsidRPr="00522CBE">
              <w:rPr>
                <w:rFonts w:ascii="Calibri" w:hAnsi="Calibri" w:cs="Calibri"/>
                <w:sz w:val="21"/>
                <w:szCs w:val="21"/>
              </w:rPr>
              <w:t> </w:t>
            </w:r>
            <w:r w:rsidRPr="00522CBE">
              <w:rPr>
                <w:rFonts w:ascii="仿宋" w:hAnsi="仿宋" w:cs="仿宋" w:hint="eastAsia"/>
                <w:sz w:val="21"/>
                <w:szCs w:val="21"/>
              </w:rPr>
              <w:t xml:space="preserve"> □滑坡</w:t>
            </w:r>
            <w:r w:rsidRPr="00522CBE">
              <w:rPr>
                <w:rFonts w:ascii="Calibri" w:hAnsi="Calibri" w:cs="Calibri"/>
                <w:sz w:val="21"/>
                <w:szCs w:val="21"/>
              </w:rPr>
              <w:t> </w:t>
            </w:r>
            <w:r w:rsidRPr="00522CBE">
              <w:rPr>
                <w:rFonts w:ascii="仿宋" w:hAnsi="仿宋" w:cs="仿宋" w:hint="eastAsia"/>
                <w:sz w:val="21"/>
                <w:szCs w:val="21"/>
              </w:rPr>
              <w:t xml:space="preserve"> □泥石流</w:t>
            </w:r>
            <w:r w:rsidRPr="00522CBE">
              <w:rPr>
                <w:rFonts w:ascii="Calibri" w:hAnsi="Calibri" w:cs="Calibri"/>
                <w:sz w:val="21"/>
                <w:szCs w:val="21"/>
              </w:rPr>
              <w:t> </w:t>
            </w:r>
            <w:r w:rsidRPr="00522CBE">
              <w:rPr>
                <w:rFonts w:ascii="仿宋" w:hAnsi="仿宋" w:cs="仿宋" w:hint="eastAsia"/>
                <w:sz w:val="21"/>
                <w:szCs w:val="21"/>
              </w:rPr>
              <w:t xml:space="preserve"> □地面塌陷 □其他</w:t>
            </w:r>
          </w:p>
        </w:tc>
      </w:tr>
      <w:tr w:rsidR="008226A0" w:rsidRPr="00522CBE" w14:paraId="58DA6502" w14:textId="77777777">
        <w:trPr>
          <w:trHeight w:val="906"/>
        </w:trPr>
        <w:tc>
          <w:tcPr>
            <w:tcW w:w="1290" w:type="dxa"/>
            <w:vMerge/>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10205451" w14:textId="77777777" w:rsidR="00B8756D" w:rsidRPr="00522CBE" w:rsidRDefault="00B8756D" w:rsidP="00522CBE">
            <w:pPr>
              <w:spacing w:line="276" w:lineRule="auto"/>
              <w:rPr>
                <w:rFonts w:ascii="仿宋" w:hAnsi="仿宋" w:cs="仿宋"/>
                <w:sz w:val="21"/>
                <w:szCs w:val="21"/>
              </w:rPr>
            </w:pPr>
          </w:p>
        </w:tc>
        <w:tc>
          <w:tcPr>
            <w:tcW w:w="7725" w:type="dxa"/>
            <w:tcBorders>
              <w:top w:val="nil"/>
              <w:left w:val="nil"/>
              <w:bottom w:val="single" w:sz="8" w:space="0" w:color="000000"/>
              <w:right w:val="single" w:sz="8" w:space="0" w:color="000000"/>
            </w:tcBorders>
            <w:tcMar>
              <w:left w:w="150" w:type="dxa"/>
              <w:bottom w:w="75" w:type="dxa"/>
              <w:right w:w="150" w:type="dxa"/>
            </w:tcMar>
            <w:vAlign w:val="center"/>
          </w:tcPr>
          <w:p w14:paraId="434F6B76"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险情：□崩塌</w:t>
            </w:r>
            <w:r w:rsidRPr="00522CBE">
              <w:rPr>
                <w:rFonts w:ascii="Calibri" w:hAnsi="Calibri" w:cs="Calibri"/>
                <w:sz w:val="21"/>
                <w:szCs w:val="21"/>
              </w:rPr>
              <w:t> </w:t>
            </w:r>
            <w:r w:rsidRPr="00522CBE">
              <w:rPr>
                <w:rFonts w:ascii="仿宋" w:hAnsi="仿宋" w:cs="仿宋" w:hint="eastAsia"/>
                <w:sz w:val="21"/>
                <w:szCs w:val="21"/>
              </w:rPr>
              <w:t xml:space="preserve"> □滑坡</w:t>
            </w:r>
            <w:r w:rsidRPr="00522CBE">
              <w:rPr>
                <w:rFonts w:ascii="Calibri" w:hAnsi="Calibri" w:cs="Calibri"/>
                <w:sz w:val="21"/>
                <w:szCs w:val="21"/>
              </w:rPr>
              <w:t> </w:t>
            </w:r>
            <w:r w:rsidRPr="00522CBE">
              <w:rPr>
                <w:rFonts w:ascii="仿宋" w:hAnsi="仿宋" w:cs="仿宋" w:hint="eastAsia"/>
                <w:sz w:val="21"/>
                <w:szCs w:val="21"/>
              </w:rPr>
              <w:t xml:space="preserve"> □泥石流</w:t>
            </w:r>
            <w:r w:rsidRPr="00522CBE">
              <w:rPr>
                <w:rFonts w:ascii="Calibri" w:hAnsi="Calibri" w:cs="Calibri"/>
                <w:sz w:val="21"/>
                <w:szCs w:val="21"/>
              </w:rPr>
              <w:t> </w:t>
            </w:r>
            <w:r w:rsidRPr="00522CBE">
              <w:rPr>
                <w:rFonts w:ascii="仿宋" w:hAnsi="仿宋" w:cs="仿宋" w:hint="eastAsia"/>
                <w:sz w:val="21"/>
                <w:szCs w:val="21"/>
              </w:rPr>
              <w:t xml:space="preserve"> □地面塌陷 □其他</w:t>
            </w:r>
          </w:p>
        </w:tc>
      </w:tr>
      <w:tr w:rsidR="008226A0" w:rsidRPr="00522CBE" w14:paraId="3F04B6EC" w14:textId="77777777">
        <w:trPr>
          <w:trHeight w:val="704"/>
        </w:trPr>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4D61E115"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灾害影响程度：</w:t>
            </w:r>
          </w:p>
        </w:tc>
      </w:tr>
      <w:tr w:rsidR="008226A0" w:rsidRPr="00522CBE" w14:paraId="1B88335D" w14:textId="77777777" w:rsidTr="00D26698">
        <w:trPr>
          <w:trHeight w:val="1121"/>
        </w:trPr>
        <w:tc>
          <w:tcPr>
            <w:tcW w:w="1290" w:type="dxa"/>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32EA62D6"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初步判定的灾害级别</w:t>
            </w:r>
          </w:p>
        </w:tc>
        <w:tc>
          <w:tcPr>
            <w:tcW w:w="7725" w:type="dxa"/>
            <w:tcBorders>
              <w:top w:val="nil"/>
              <w:left w:val="nil"/>
              <w:bottom w:val="single" w:sz="8" w:space="0" w:color="000000"/>
              <w:right w:val="single" w:sz="8" w:space="0" w:color="000000"/>
            </w:tcBorders>
            <w:tcMar>
              <w:left w:w="150" w:type="dxa"/>
              <w:bottom w:w="75" w:type="dxa"/>
              <w:right w:w="150" w:type="dxa"/>
            </w:tcMar>
            <w:vAlign w:val="center"/>
          </w:tcPr>
          <w:p w14:paraId="64DE832E"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□一般地质灾害（Ⅳ级）</w:t>
            </w:r>
            <w:r w:rsidRPr="00522CBE">
              <w:rPr>
                <w:rFonts w:ascii="Calibri" w:hAnsi="Calibri" w:cs="Calibri"/>
                <w:sz w:val="21"/>
                <w:szCs w:val="21"/>
              </w:rPr>
              <w:t>  </w:t>
            </w:r>
            <w:r w:rsidRPr="00522CBE">
              <w:rPr>
                <w:rFonts w:ascii="仿宋" w:hAnsi="仿宋" w:cs="仿宋" w:hint="eastAsia"/>
                <w:sz w:val="21"/>
                <w:szCs w:val="21"/>
              </w:rPr>
              <w:t xml:space="preserve"> □较大地质灾害（Ⅲ级）</w:t>
            </w:r>
          </w:p>
          <w:p w14:paraId="475B7AF0"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□重大地质灾害（Ⅱ级）</w:t>
            </w:r>
            <w:r w:rsidRPr="00522CBE">
              <w:rPr>
                <w:rFonts w:ascii="Calibri" w:hAnsi="Calibri" w:cs="Calibri"/>
                <w:sz w:val="21"/>
                <w:szCs w:val="21"/>
              </w:rPr>
              <w:t>  </w:t>
            </w:r>
            <w:r w:rsidRPr="00522CBE">
              <w:rPr>
                <w:rFonts w:ascii="仿宋" w:hAnsi="仿宋" w:cs="仿宋" w:hint="eastAsia"/>
                <w:sz w:val="21"/>
                <w:szCs w:val="21"/>
              </w:rPr>
              <w:t xml:space="preserve"> □特别重大地质灾害（Ⅰ级）</w:t>
            </w:r>
          </w:p>
        </w:tc>
      </w:tr>
      <w:tr w:rsidR="008226A0" w:rsidRPr="00522CBE" w14:paraId="22C36489" w14:textId="77777777" w:rsidTr="00D26698">
        <w:trPr>
          <w:trHeight w:val="615"/>
        </w:trPr>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tcPr>
          <w:p w14:paraId="53273905"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成因、经过、损失和影响：</w:t>
            </w:r>
          </w:p>
        </w:tc>
      </w:tr>
      <w:tr w:rsidR="008226A0" w:rsidRPr="00522CBE" w14:paraId="11E81EDB" w14:textId="77777777" w:rsidTr="00D26698">
        <w:trPr>
          <w:trHeight w:val="596"/>
        </w:trPr>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3CF4AEF1"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已采取措施及效果：</w:t>
            </w:r>
          </w:p>
        </w:tc>
      </w:tr>
      <w:tr w:rsidR="008226A0" w:rsidRPr="00522CBE" w14:paraId="0EE2C59B" w14:textId="77777777">
        <w:trPr>
          <w:trHeight w:val="755"/>
        </w:trPr>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10F48018"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发展趋势及对策建议：</w:t>
            </w:r>
          </w:p>
        </w:tc>
      </w:tr>
      <w:tr w:rsidR="008226A0" w:rsidRPr="00522CBE" w14:paraId="0F9B190D" w14:textId="77777777">
        <w:tc>
          <w:tcPr>
            <w:tcW w:w="9015" w:type="dxa"/>
            <w:gridSpan w:val="2"/>
            <w:tcBorders>
              <w:top w:val="nil"/>
              <w:left w:val="single" w:sz="8" w:space="0" w:color="000000"/>
              <w:bottom w:val="single" w:sz="8" w:space="0" w:color="000000"/>
              <w:right w:val="single" w:sz="8" w:space="0" w:color="000000"/>
            </w:tcBorders>
            <w:tcMar>
              <w:left w:w="150" w:type="dxa"/>
              <w:bottom w:w="75" w:type="dxa"/>
              <w:right w:w="150" w:type="dxa"/>
            </w:tcMar>
            <w:vAlign w:val="center"/>
          </w:tcPr>
          <w:p w14:paraId="2CC37738" w14:textId="77777777" w:rsidR="00B8756D" w:rsidRPr="00522CBE" w:rsidRDefault="00743241" w:rsidP="00522CBE">
            <w:pPr>
              <w:pStyle w:val="a8"/>
              <w:widowControl/>
              <w:spacing w:before="0" w:beforeAutospacing="0" w:after="0" w:afterAutospacing="0" w:line="276" w:lineRule="auto"/>
              <w:rPr>
                <w:rFonts w:ascii="仿宋" w:hAnsi="仿宋" w:cs="仿宋"/>
                <w:sz w:val="21"/>
                <w:szCs w:val="21"/>
              </w:rPr>
            </w:pPr>
            <w:r w:rsidRPr="00522CBE">
              <w:rPr>
                <w:rFonts w:ascii="仿宋" w:hAnsi="仿宋" w:cs="仿宋" w:hint="eastAsia"/>
                <w:sz w:val="21"/>
                <w:szCs w:val="21"/>
              </w:rPr>
              <w:t>现场联络方式：（一）现场指挥官</w:t>
            </w:r>
            <w:r w:rsidRPr="00522CBE">
              <w:rPr>
                <w:rFonts w:ascii="Calibri" w:hAnsi="Calibri" w:cs="Calibri"/>
                <w:sz w:val="21"/>
                <w:szCs w:val="21"/>
              </w:rPr>
              <w:t>    </w:t>
            </w:r>
            <w:r w:rsidRPr="00522CBE">
              <w:rPr>
                <w:rFonts w:ascii="仿宋" w:hAnsi="仿宋" w:cs="仿宋" w:hint="eastAsia"/>
                <w:sz w:val="21"/>
                <w:szCs w:val="21"/>
              </w:rPr>
              <w:t xml:space="preserve"> </w:t>
            </w:r>
            <w:r w:rsidRPr="00522CBE">
              <w:rPr>
                <w:rFonts w:ascii="Calibri" w:hAnsi="Calibri" w:cs="Calibri"/>
                <w:sz w:val="21"/>
                <w:szCs w:val="21"/>
              </w:rPr>
              <w:t> </w:t>
            </w:r>
            <w:r w:rsidRPr="00522CBE">
              <w:rPr>
                <w:rFonts w:ascii="仿宋" w:hAnsi="仿宋" w:cs="仿宋" w:hint="eastAsia"/>
                <w:sz w:val="21"/>
                <w:szCs w:val="21"/>
              </w:rPr>
              <w:t xml:space="preserve"> 联系电话</w:t>
            </w:r>
          </w:p>
          <w:p w14:paraId="61C163C0" w14:textId="77777777" w:rsidR="00B8756D" w:rsidRPr="00522CBE" w:rsidRDefault="00743241" w:rsidP="00522CBE">
            <w:pPr>
              <w:pStyle w:val="a8"/>
              <w:widowControl/>
              <w:spacing w:before="0" w:beforeAutospacing="0" w:after="0" w:afterAutospacing="0" w:line="276" w:lineRule="auto"/>
              <w:ind w:firstLineChars="700" w:firstLine="1470"/>
              <w:rPr>
                <w:rFonts w:ascii="仿宋" w:hAnsi="仿宋" w:cs="仿宋"/>
                <w:sz w:val="21"/>
                <w:szCs w:val="21"/>
              </w:rPr>
            </w:pPr>
            <w:r w:rsidRPr="00522CBE">
              <w:rPr>
                <w:rFonts w:ascii="仿宋" w:hAnsi="仿宋" w:cs="仿宋" w:hint="eastAsia"/>
                <w:sz w:val="21"/>
                <w:szCs w:val="21"/>
              </w:rPr>
              <w:t>（二）第一联络员</w:t>
            </w:r>
            <w:r w:rsidRPr="00522CBE">
              <w:rPr>
                <w:rFonts w:ascii="Calibri" w:hAnsi="Calibri" w:cs="Calibri"/>
                <w:sz w:val="21"/>
                <w:szCs w:val="21"/>
              </w:rPr>
              <w:t>     </w:t>
            </w:r>
            <w:r w:rsidRPr="00522CBE">
              <w:rPr>
                <w:rFonts w:ascii="仿宋" w:hAnsi="仿宋" w:cs="仿宋" w:hint="eastAsia"/>
                <w:sz w:val="21"/>
                <w:szCs w:val="21"/>
              </w:rPr>
              <w:t xml:space="preserve"> 联系电话</w:t>
            </w:r>
          </w:p>
          <w:p w14:paraId="531CB6BB" w14:textId="77777777" w:rsidR="00B8756D" w:rsidRPr="00522CBE" w:rsidRDefault="00743241" w:rsidP="00522CBE">
            <w:pPr>
              <w:pStyle w:val="a8"/>
              <w:widowControl/>
              <w:spacing w:before="0" w:beforeAutospacing="0" w:after="0" w:afterAutospacing="0" w:line="276" w:lineRule="auto"/>
              <w:ind w:firstLineChars="700" w:firstLine="1470"/>
              <w:rPr>
                <w:rFonts w:ascii="仿宋" w:hAnsi="仿宋" w:cs="仿宋"/>
                <w:sz w:val="21"/>
                <w:szCs w:val="21"/>
              </w:rPr>
            </w:pPr>
            <w:r w:rsidRPr="00522CBE">
              <w:rPr>
                <w:rFonts w:ascii="仿宋" w:hAnsi="仿宋" w:cs="仿宋" w:hint="eastAsia"/>
                <w:sz w:val="21"/>
                <w:szCs w:val="21"/>
              </w:rPr>
              <w:t>（三）第二联络员</w:t>
            </w:r>
            <w:r w:rsidRPr="00522CBE">
              <w:rPr>
                <w:rFonts w:ascii="Calibri" w:hAnsi="Calibri" w:cs="Calibri"/>
                <w:sz w:val="21"/>
                <w:szCs w:val="21"/>
              </w:rPr>
              <w:t>    </w:t>
            </w:r>
            <w:r w:rsidRPr="00522CBE">
              <w:rPr>
                <w:rFonts w:ascii="仿宋" w:hAnsi="仿宋" w:cs="仿宋" w:hint="eastAsia"/>
                <w:sz w:val="21"/>
                <w:szCs w:val="21"/>
              </w:rPr>
              <w:t xml:space="preserve"> </w:t>
            </w:r>
            <w:r w:rsidRPr="00522CBE">
              <w:rPr>
                <w:rFonts w:ascii="Calibri" w:hAnsi="Calibri" w:cs="Calibri"/>
                <w:sz w:val="21"/>
                <w:szCs w:val="21"/>
              </w:rPr>
              <w:t> </w:t>
            </w:r>
            <w:r w:rsidRPr="00522CBE">
              <w:rPr>
                <w:rFonts w:ascii="仿宋" w:hAnsi="仿宋" w:cs="仿宋" w:hint="eastAsia"/>
                <w:sz w:val="21"/>
                <w:szCs w:val="21"/>
              </w:rPr>
              <w:t>联系电话</w:t>
            </w:r>
          </w:p>
        </w:tc>
      </w:tr>
    </w:tbl>
    <w:p w14:paraId="4C1CB787" w14:textId="77777777" w:rsidR="00B8756D" w:rsidRPr="00522CBE" w:rsidRDefault="00743241" w:rsidP="00522CBE">
      <w:pPr>
        <w:pStyle w:val="a8"/>
        <w:widowControl/>
        <w:spacing w:before="0" w:beforeAutospacing="0" w:after="150" w:afterAutospacing="0" w:line="360" w:lineRule="auto"/>
        <w:rPr>
          <w:rFonts w:ascii="仿宋" w:hAnsi="仿宋"/>
          <w:sz w:val="32"/>
          <w:szCs w:val="32"/>
        </w:rPr>
      </w:pPr>
      <w:r w:rsidRPr="00522CBE">
        <w:rPr>
          <w:rFonts w:ascii="仿宋" w:hAnsi="仿宋" w:cs="仿宋" w:hint="eastAsia"/>
          <w:sz w:val="32"/>
          <w:szCs w:val="32"/>
          <w:shd w:val="clear" w:color="auto" w:fill="FFFFFF"/>
        </w:rPr>
        <w:t>经办人：</w:t>
      </w:r>
      <w:r w:rsidRPr="00522CBE">
        <w:rPr>
          <w:rFonts w:ascii="Calibri" w:hAnsi="Calibri" w:cs="Calibri"/>
          <w:sz w:val="32"/>
          <w:szCs w:val="32"/>
          <w:shd w:val="clear" w:color="auto" w:fill="FFFFFF"/>
        </w:rPr>
        <w:t>       </w:t>
      </w:r>
      <w:r w:rsidRPr="00522CBE">
        <w:rPr>
          <w:rFonts w:ascii="仿宋" w:hAnsi="仿宋" w:cs="仿宋" w:hint="eastAsia"/>
          <w:sz w:val="32"/>
          <w:szCs w:val="32"/>
          <w:shd w:val="clear" w:color="auto" w:fill="FFFFFF"/>
        </w:rPr>
        <w:t xml:space="preserve">         联系电话：</w:t>
      </w:r>
      <w:r w:rsidRPr="00522CBE">
        <w:rPr>
          <w:rFonts w:ascii="Calibri" w:hAnsi="Calibri" w:cs="Calibri"/>
          <w:sz w:val="32"/>
          <w:szCs w:val="32"/>
          <w:shd w:val="clear" w:color="auto" w:fill="FFFFFF"/>
        </w:rPr>
        <w:t>  </w:t>
      </w:r>
      <w:r w:rsidRPr="00522CBE">
        <w:rPr>
          <w:rFonts w:ascii="仿宋" w:hAnsi="仿宋" w:cs="仿宋" w:hint="eastAsia"/>
          <w:sz w:val="32"/>
          <w:szCs w:val="32"/>
          <w:shd w:val="clear" w:color="auto" w:fill="FFFFFF"/>
        </w:rPr>
        <w:t xml:space="preserve">             </w:t>
      </w:r>
      <w:r w:rsidRPr="00522CBE">
        <w:rPr>
          <w:rFonts w:ascii="Calibri" w:hAnsi="Calibri" w:cs="Calibri"/>
          <w:sz w:val="32"/>
          <w:szCs w:val="32"/>
          <w:shd w:val="clear" w:color="auto" w:fill="FFFFFF"/>
        </w:rPr>
        <w:t>    </w:t>
      </w:r>
      <w:r w:rsidRPr="00522CBE">
        <w:rPr>
          <w:rFonts w:ascii="仿宋" w:hAnsi="仿宋" w:cs="仿宋" w:hint="eastAsia"/>
          <w:sz w:val="32"/>
          <w:szCs w:val="32"/>
          <w:shd w:val="clear" w:color="auto" w:fill="FFFFFF"/>
        </w:rPr>
        <w:t xml:space="preserve"> 审核人：</w:t>
      </w:r>
    </w:p>
    <w:sectPr w:rsidR="00B8756D" w:rsidRPr="00522CBE">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14D53" w14:textId="77777777" w:rsidR="00F72395" w:rsidRDefault="00F72395">
      <w:r>
        <w:separator/>
      </w:r>
    </w:p>
  </w:endnote>
  <w:endnote w:type="continuationSeparator" w:id="0">
    <w:p w14:paraId="5290D17D" w14:textId="77777777" w:rsidR="00F72395" w:rsidRDefault="00F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332101"/>
      <w:docPartObj>
        <w:docPartGallery w:val="Page Numbers (Bottom of Page)"/>
        <w:docPartUnique/>
      </w:docPartObj>
    </w:sdtPr>
    <w:sdtContent>
      <w:p w14:paraId="4192FFB6" w14:textId="4EBBBC1F" w:rsidR="00BB6B83" w:rsidRDefault="00043DC5" w:rsidP="00043DC5">
        <w:pPr>
          <w:pStyle w:val="a6"/>
          <w:jc w:val="center"/>
          <w:rPr>
            <w:rFonts w:hint="eastAsia"/>
          </w:rPr>
        </w:pPr>
        <w:r>
          <w:fldChar w:fldCharType="begin"/>
        </w:r>
        <w:r>
          <w:instrText>PAGE   \* MERGEFORMAT</w:instrText>
        </w:r>
        <w:r>
          <w:fldChar w:fldCharType="separate"/>
        </w:r>
        <w:r w:rsidRPr="00043DC5">
          <w:rPr>
            <w:noProof/>
            <w:lang w:val="zh-CN"/>
          </w:rPr>
          <w:t>ii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210212"/>
    </w:sdtPr>
    <w:sdtEndPr/>
    <w:sdtContent>
      <w:p w14:paraId="7FDDA2D1" w14:textId="77777777" w:rsidR="00BB6B83" w:rsidRDefault="00BB6B83">
        <w:pPr>
          <w:pStyle w:val="a6"/>
          <w:jc w:val="center"/>
        </w:pPr>
        <w:r>
          <w:fldChar w:fldCharType="begin"/>
        </w:r>
        <w:r>
          <w:instrText>PAGE   \* MERGEFORMAT</w:instrText>
        </w:r>
        <w:r>
          <w:fldChar w:fldCharType="separate"/>
        </w:r>
        <w:r w:rsidR="00043DC5" w:rsidRPr="00043DC5">
          <w:rPr>
            <w:noProof/>
            <w:lang w:val="zh-CN"/>
          </w:rPr>
          <w:t>1</w:t>
        </w:r>
        <w:r>
          <w:fldChar w:fldCharType="end"/>
        </w:r>
      </w:p>
    </w:sdtContent>
  </w:sdt>
  <w:p w14:paraId="74BC3784" w14:textId="77777777" w:rsidR="00BB6B83" w:rsidRDefault="00BB6B8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960CF" w14:textId="77777777" w:rsidR="00F72395" w:rsidRDefault="00F72395">
      <w:r>
        <w:separator/>
      </w:r>
    </w:p>
  </w:footnote>
  <w:footnote w:type="continuationSeparator" w:id="0">
    <w:p w14:paraId="03A6DBBD" w14:textId="77777777" w:rsidR="00F72395" w:rsidRDefault="00F72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EFF79" w14:textId="77777777" w:rsidR="00BB6B83" w:rsidRDefault="00BB6B8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EA46" w14:textId="77777777" w:rsidR="00BB6B83" w:rsidRDefault="00BB6B8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E8"/>
    <w:rsid w:val="00043DC5"/>
    <w:rsid w:val="000447D6"/>
    <w:rsid w:val="00063A54"/>
    <w:rsid w:val="00082D6F"/>
    <w:rsid w:val="000B0638"/>
    <w:rsid w:val="000C665F"/>
    <w:rsid w:val="000F6D52"/>
    <w:rsid w:val="00117AFA"/>
    <w:rsid w:val="001244B4"/>
    <w:rsid w:val="001408EF"/>
    <w:rsid w:val="001443F3"/>
    <w:rsid w:val="001662F2"/>
    <w:rsid w:val="001679E0"/>
    <w:rsid w:val="00180EA2"/>
    <w:rsid w:val="001C43E5"/>
    <w:rsid w:val="002005DB"/>
    <w:rsid w:val="002225CB"/>
    <w:rsid w:val="002310F6"/>
    <w:rsid w:val="00240F27"/>
    <w:rsid w:val="00245B0F"/>
    <w:rsid w:val="0026420E"/>
    <w:rsid w:val="00277E74"/>
    <w:rsid w:val="00284B63"/>
    <w:rsid w:val="00285569"/>
    <w:rsid w:val="002C0115"/>
    <w:rsid w:val="002D0E0D"/>
    <w:rsid w:val="00303BC5"/>
    <w:rsid w:val="003126C6"/>
    <w:rsid w:val="003323D4"/>
    <w:rsid w:val="00334D0E"/>
    <w:rsid w:val="00342EC4"/>
    <w:rsid w:val="0034559A"/>
    <w:rsid w:val="00347A3F"/>
    <w:rsid w:val="00371741"/>
    <w:rsid w:val="00390B45"/>
    <w:rsid w:val="003A51F4"/>
    <w:rsid w:val="003C5EB5"/>
    <w:rsid w:val="003E0904"/>
    <w:rsid w:val="003E6418"/>
    <w:rsid w:val="003F52C2"/>
    <w:rsid w:val="004000F1"/>
    <w:rsid w:val="00427E77"/>
    <w:rsid w:val="0044422B"/>
    <w:rsid w:val="0045674D"/>
    <w:rsid w:val="004963DF"/>
    <w:rsid w:val="004B3D47"/>
    <w:rsid w:val="004C2EE3"/>
    <w:rsid w:val="004C3825"/>
    <w:rsid w:val="004E05FD"/>
    <w:rsid w:val="004F0102"/>
    <w:rsid w:val="00522CBE"/>
    <w:rsid w:val="0052401E"/>
    <w:rsid w:val="00541B5D"/>
    <w:rsid w:val="005776BC"/>
    <w:rsid w:val="00581D7E"/>
    <w:rsid w:val="005C791E"/>
    <w:rsid w:val="00611E02"/>
    <w:rsid w:val="006231B0"/>
    <w:rsid w:val="00695630"/>
    <w:rsid w:val="006A28E8"/>
    <w:rsid w:val="006C57C8"/>
    <w:rsid w:val="006F7698"/>
    <w:rsid w:val="0071131C"/>
    <w:rsid w:val="00730CAA"/>
    <w:rsid w:val="00743241"/>
    <w:rsid w:val="00744846"/>
    <w:rsid w:val="00755700"/>
    <w:rsid w:val="00762395"/>
    <w:rsid w:val="00765323"/>
    <w:rsid w:val="00785C2B"/>
    <w:rsid w:val="007940F1"/>
    <w:rsid w:val="007D6ABD"/>
    <w:rsid w:val="007F0785"/>
    <w:rsid w:val="00813B7C"/>
    <w:rsid w:val="008226A0"/>
    <w:rsid w:val="00827821"/>
    <w:rsid w:val="00830CE2"/>
    <w:rsid w:val="00836B5C"/>
    <w:rsid w:val="00840346"/>
    <w:rsid w:val="00867CA9"/>
    <w:rsid w:val="00882749"/>
    <w:rsid w:val="00891B5F"/>
    <w:rsid w:val="008955B9"/>
    <w:rsid w:val="008A6CCD"/>
    <w:rsid w:val="00927FB3"/>
    <w:rsid w:val="009575CD"/>
    <w:rsid w:val="009D22CC"/>
    <w:rsid w:val="009E655D"/>
    <w:rsid w:val="009F142E"/>
    <w:rsid w:val="00A0451C"/>
    <w:rsid w:val="00A1188E"/>
    <w:rsid w:val="00A1487D"/>
    <w:rsid w:val="00A3222C"/>
    <w:rsid w:val="00A33C51"/>
    <w:rsid w:val="00A64C8A"/>
    <w:rsid w:val="00A83390"/>
    <w:rsid w:val="00A862BB"/>
    <w:rsid w:val="00AA092A"/>
    <w:rsid w:val="00AB0A83"/>
    <w:rsid w:val="00AF67DF"/>
    <w:rsid w:val="00B31627"/>
    <w:rsid w:val="00B640B8"/>
    <w:rsid w:val="00B70081"/>
    <w:rsid w:val="00B8756D"/>
    <w:rsid w:val="00BB6B83"/>
    <w:rsid w:val="00BC1FC2"/>
    <w:rsid w:val="00C0003C"/>
    <w:rsid w:val="00C16F1B"/>
    <w:rsid w:val="00C328F6"/>
    <w:rsid w:val="00C33496"/>
    <w:rsid w:val="00C37B1B"/>
    <w:rsid w:val="00C42292"/>
    <w:rsid w:val="00C5201B"/>
    <w:rsid w:val="00C552ED"/>
    <w:rsid w:val="00C563F4"/>
    <w:rsid w:val="00CC0CB5"/>
    <w:rsid w:val="00CC6C39"/>
    <w:rsid w:val="00CC76C5"/>
    <w:rsid w:val="00D0370F"/>
    <w:rsid w:val="00D26698"/>
    <w:rsid w:val="00D444EE"/>
    <w:rsid w:val="00D543B8"/>
    <w:rsid w:val="00D73C86"/>
    <w:rsid w:val="00D77F65"/>
    <w:rsid w:val="00D84477"/>
    <w:rsid w:val="00D84D30"/>
    <w:rsid w:val="00DA1E2B"/>
    <w:rsid w:val="00DB26BE"/>
    <w:rsid w:val="00DC362C"/>
    <w:rsid w:val="00DD3906"/>
    <w:rsid w:val="00DD57BB"/>
    <w:rsid w:val="00DE1432"/>
    <w:rsid w:val="00E57925"/>
    <w:rsid w:val="00E81BF1"/>
    <w:rsid w:val="00E86346"/>
    <w:rsid w:val="00E912E2"/>
    <w:rsid w:val="00EB6309"/>
    <w:rsid w:val="00ED5E3D"/>
    <w:rsid w:val="00EE51A2"/>
    <w:rsid w:val="00EF2237"/>
    <w:rsid w:val="00EF25C6"/>
    <w:rsid w:val="00EF508C"/>
    <w:rsid w:val="00F35243"/>
    <w:rsid w:val="00F544F9"/>
    <w:rsid w:val="00F65515"/>
    <w:rsid w:val="00F72395"/>
    <w:rsid w:val="00F72524"/>
    <w:rsid w:val="00FD31FA"/>
    <w:rsid w:val="00FF366D"/>
    <w:rsid w:val="00FF4E00"/>
    <w:rsid w:val="01790482"/>
    <w:rsid w:val="01C13537"/>
    <w:rsid w:val="020A413B"/>
    <w:rsid w:val="02254690"/>
    <w:rsid w:val="031612F7"/>
    <w:rsid w:val="031D4873"/>
    <w:rsid w:val="03C43B77"/>
    <w:rsid w:val="044D2B0A"/>
    <w:rsid w:val="04615889"/>
    <w:rsid w:val="04722385"/>
    <w:rsid w:val="04DC0F97"/>
    <w:rsid w:val="05036C79"/>
    <w:rsid w:val="05113098"/>
    <w:rsid w:val="052D515F"/>
    <w:rsid w:val="05993220"/>
    <w:rsid w:val="05F63E58"/>
    <w:rsid w:val="06267F1E"/>
    <w:rsid w:val="0642665B"/>
    <w:rsid w:val="06530FC2"/>
    <w:rsid w:val="06817FC7"/>
    <w:rsid w:val="0695606A"/>
    <w:rsid w:val="06B37A8E"/>
    <w:rsid w:val="06D030F0"/>
    <w:rsid w:val="06FF6328"/>
    <w:rsid w:val="07313BCF"/>
    <w:rsid w:val="07485F34"/>
    <w:rsid w:val="0765210C"/>
    <w:rsid w:val="07A75F9C"/>
    <w:rsid w:val="07CE6B9E"/>
    <w:rsid w:val="08000FA2"/>
    <w:rsid w:val="087B3A45"/>
    <w:rsid w:val="08807F95"/>
    <w:rsid w:val="08AE7372"/>
    <w:rsid w:val="08D97554"/>
    <w:rsid w:val="08DC34B2"/>
    <w:rsid w:val="091A1FA1"/>
    <w:rsid w:val="09400B4C"/>
    <w:rsid w:val="095D2294"/>
    <w:rsid w:val="0A466ABF"/>
    <w:rsid w:val="0A923DD5"/>
    <w:rsid w:val="0B4F7E41"/>
    <w:rsid w:val="0B621751"/>
    <w:rsid w:val="0B774CEE"/>
    <w:rsid w:val="0BAF733D"/>
    <w:rsid w:val="0BB15267"/>
    <w:rsid w:val="0BCC68FC"/>
    <w:rsid w:val="0BE35DD5"/>
    <w:rsid w:val="0BFA7DCB"/>
    <w:rsid w:val="0C2E351E"/>
    <w:rsid w:val="0C3428A8"/>
    <w:rsid w:val="0CA119FF"/>
    <w:rsid w:val="0CB45C27"/>
    <w:rsid w:val="0CED51D6"/>
    <w:rsid w:val="0D0179BC"/>
    <w:rsid w:val="0D1E4833"/>
    <w:rsid w:val="0D6E6159"/>
    <w:rsid w:val="0D7C461A"/>
    <w:rsid w:val="0DB77241"/>
    <w:rsid w:val="0E2333A8"/>
    <w:rsid w:val="0E335701"/>
    <w:rsid w:val="0E364AFC"/>
    <w:rsid w:val="0E411D34"/>
    <w:rsid w:val="0E5B4FF4"/>
    <w:rsid w:val="0E8C5C9C"/>
    <w:rsid w:val="0FAA43AE"/>
    <w:rsid w:val="107444A6"/>
    <w:rsid w:val="10882F2B"/>
    <w:rsid w:val="11604897"/>
    <w:rsid w:val="11645F34"/>
    <w:rsid w:val="116C255A"/>
    <w:rsid w:val="116C4E5B"/>
    <w:rsid w:val="11EA7382"/>
    <w:rsid w:val="11EB436B"/>
    <w:rsid w:val="120C1D1C"/>
    <w:rsid w:val="12610425"/>
    <w:rsid w:val="128E55DF"/>
    <w:rsid w:val="12A76045"/>
    <w:rsid w:val="12AB2C40"/>
    <w:rsid w:val="13130B0F"/>
    <w:rsid w:val="13385C57"/>
    <w:rsid w:val="13F30920"/>
    <w:rsid w:val="14137A46"/>
    <w:rsid w:val="1449203D"/>
    <w:rsid w:val="14A13E4D"/>
    <w:rsid w:val="15432202"/>
    <w:rsid w:val="157D69D1"/>
    <w:rsid w:val="15986870"/>
    <w:rsid w:val="15FF114D"/>
    <w:rsid w:val="162B748C"/>
    <w:rsid w:val="16940382"/>
    <w:rsid w:val="1698254C"/>
    <w:rsid w:val="17980B8F"/>
    <w:rsid w:val="17E10400"/>
    <w:rsid w:val="18130A1C"/>
    <w:rsid w:val="186B18BE"/>
    <w:rsid w:val="189A7AD8"/>
    <w:rsid w:val="18F96D79"/>
    <w:rsid w:val="19063DC5"/>
    <w:rsid w:val="191664C1"/>
    <w:rsid w:val="191C4797"/>
    <w:rsid w:val="191C7EF4"/>
    <w:rsid w:val="194E49E1"/>
    <w:rsid w:val="196430A8"/>
    <w:rsid w:val="19693B0D"/>
    <w:rsid w:val="198779CA"/>
    <w:rsid w:val="19B67E20"/>
    <w:rsid w:val="19EB2A27"/>
    <w:rsid w:val="1A4F6828"/>
    <w:rsid w:val="1AB00024"/>
    <w:rsid w:val="1AC73681"/>
    <w:rsid w:val="1B9F09E7"/>
    <w:rsid w:val="1BEC3234"/>
    <w:rsid w:val="1C060E46"/>
    <w:rsid w:val="1C0E16E8"/>
    <w:rsid w:val="1C555CF2"/>
    <w:rsid w:val="1CCE2B2E"/>
    <w:rsid w:val="1D101341"/>
    <w:rsid w:val="1D5F7A84"/>
    <w:rsid w:val="1D82468F"/>
    <w:rsid w:val="1DCE1FC7"/>
    <w:rsid w:val="1DDA67B7"/>
    <w:rsid w:val="1DF546C6"/>
    <w:rsid w:val="1DF91A3C"/>
    <w:rsid w:val="1E052421"/>
    <w:rsid w:val="1E682B8D"/>
    <w:rsid w:val="1E724247"/>
    <w:rsid w:val="1EAF67FF"/>
    <w:rsid w:val="1EBB36B7"/>
    <w:rsid w:val="1EEE6779"/>
    <w:rsid w:val="1EF16C4E"/>
    <w:rsid w:val="1F261669"/>
    <w:rsid w:val="1F5612E3"/>
    <w:rsid w:val="1F643D90"/>
    <w:rsid w:val="1F716FBF"/>
    <w:rsid w:val="1F7F232D"/>
    <w:rsid w:val="1F812DDD"/>
    <w:rsid w:val="1F9D54F3"/>
    <w:rsid w:val="204834BE"/>
    <w:rsid w:val="205A76C2"/>
    <w:rsid w:val="205D0686"/>
    <w:rsid w:val="209D4397"/>
    <w:rsid w:val="20A53D96"/>
    <w:rsid w:val="20F302DE"/>
    <w:rsid w:val="20F734C1"/>
    <w:rsid w:val="20F737E1"/>
    <w:rsid w:val="21056CE5"/>
    <w:rsid w:val="216F4C3C"/>
    <w:rsid w:val="21895FE8"/>
    <w:rsid w:val="22845A12"/>
    <w:rsid w:val="22AF2986"/>
    <w:rsid w:val="22E07FE9"/>
    <w:rsid w:val="2331789E"/>
    <w:rsid w:val="23AD53C9"/>
    <w:rsid w:val="23CB1B26"/>
    <w:rsid w:val="23D441F2"/>
    <w:rsid w:val="24317A9A"/>
    <w:rsid w:val="24505537"/>
    <w:rsid w:val="24814D8D"/>
    <w:rsid w:val="24A41AAC"/>
    <w:rsid w:val="24BD1F29"/>
    <w:rsid w:val="24C065FA"/>
    <w:rsid w:val="24F57B22"/>
    <w:rsid w:val="24F82913"/>
    <w:rsid w:val="250369A6"/>
    <w:rsid w:val="250725CC"/>
    <w:rsid w:val="250951CA"/>
    <w:rsid w:val="252A4C25"/>
    <w:rsid w:val="258A6F2A"/>
    <w:rsid w:val="25C35F5E"/>
    <w:rsid w:val="25ED7A75"/>
    <w:rsid w:val="25F50F58"/>
    <w:rsid w:val="26BE0879"/>
    <w:rsid w:val="26C3682D"/>
    <w:rsid w:val="27450EC6"/>
    <w:rsid w:val="27701897"/>
    <w:rsid w:val="27910ABD"/>
    <w:rsid w:val="27AC76F6"/>
    <w:rsid w:val="27FC312F"/>
    <w:rsid w:val="280B43BC"/>
    <w:rsid w:val="292764BB"/>
    <w:rsid w:val="29286F0C"/>
    <w:rsid w:val="29835321"/>
    <w:rsid w:val="29A14009"/>
    <w:rsid w:val="29BC1016"/>
    <w:rsid w:val="2A5D4C56"/>
    <w:rsid w:val="2B231A80"/>
    <w:rsid w:val="2B34527D"/>
    <w:rsid w:val="2C3132A2"/>
    <w:rsid w:val="2C4B5F16"/>
    <w:rsid w:val="2CD5469A"/>
    <w:rsid w:val="2CF121FF"/>
    <w:rsid w:val="2CFC2872"/>
    <w:rsid w:val="2D190DFA"/>
    <w:rsid w:val="2DE44A24"/>
    <w:rsid w:val="2DF8583C"/>
    <w:rsid w:val="2DFE3B50"/>
    <w:rsid w:val="2E0323D6"/>
    <w:rsid w:val="2E142B00"/>
    <w:rsid w:val="2E2F2217"/>
    <w:rsid w:val="2E476699"/>
    <w:rsid w:val="2EB305FB"/>
    <w:rsid w:val="2EBE724C"/>
    <w:rsid w:val="2EC868F7"/>
    <w:rsid w:val="2FA93F92"/>
    <w:rsid w:val="2FB21E4A"/>
    <w:rsid w:val="2FB96EF0"/>
    <w:rsid w:val="2FD26B8F"/>
    <w:rsid w:val="2FDD3E0F"/>
    <w:rsid w:val="2FF32EE0"/>
    <w:rsid w:val="30145BD9"/>
    <w:rsid w:val="30426A74"/>
    <w:rsid w:val="30941107"/>
    <w:rsid w:val="30F65CBE"/>
    <w:rsid w:val="318006E5"/>
    <w:rsid w:val="31CC4CC1"/>
    <w:rsid w:val="31E5160F"/>
    <w:rsid w:val="31E96701"/>
    <w:rsid w:val="325847FC"/>
    <w:rsid w:val="32910010"/>
    <w:rsid w:val="32E63A33"/>
    <w:rsid w:val="32EE6FDE"/>
    <w:rsid w:val="33485885"/>
    <w:rsid w:val="33832F98"/>
    <w:rsid w:val="338A1D85"/>
    <w:rsid w:val="33F31FC6"/>
    <w:rsid w:val="345B0143"/>
    <w:rsid w:val="348C1443"/>
    <w:rsid w:val="34B764B4"/>
    <w:rsid w:val="352F6626"/>
    <w:rsid w:val="356332BF"/>
    <w:rsid w:val="35A23673"/>
    <w:rsid w:val="35FB52A8"/>
    <w:rsid w:val="361639C8"/>
    <w:rsid w:val="36355062"/>
    <w:rsid w:val="36791C0D"/>
    <w:rsid w:val="3689322B"/>
    <w:rsid w:val="36B44EBE"/>
    <w:rsid w:val="36E2668B"/>
    <w:rsid w:val="36E37231"/>
    <w:rsid w:val="36F3712F"/>
    <w:rsid w:val="37774CB2"/>
    <w:rsid w:val="37F2666D"/>
    <w:rsid w:val="3806016B"/>
    <w:rsid w:val="380B18FD"/>
    <w:rsid w:val="382B5A06"/>
    <w:rsid w:val="3848265D"/>
    <w:rsid w:val="38D75EDB"/>
    <w:rsid w:val="38DD5BCB"/>
    <w:rsid w:val="39090E1F"/>
    <w:rsid w:val="39443567"/>
    <w:rsid w:val="3984261E"/>
    <w:rsid w:val="39985054"/>
    <w:rsid w:val="39B33B74"/>
    <w:rsid w:val="39B9704E"/>
    <w:rsid w:val="39FC186B"/>
    <w:rsid w:val="3A392DEF"/>
    <w:rsid w:val="3A5E4196"/>
    <w:rsid w:val="3A9064EA"/>
    <w:rsid w:val="3ABF1BDD"/>
    <w:rsid w:val="3ACE2768"/>
    <w:rsid w:val="3B8558C6"/>
    <w:rsid w:val="3C1B12F0"/>
    <w:rsid w:val="3C487998"/>
    <w:rsid w:val="3C633015"/>
    <w:rsid w:val="3C6636F3"/>
    <w:rsid w:val="3C8412C3"/>
    <w:rsid w:val="3C913F86"/>
    <w:rsid w:val="3C9F6F52"/>
    <w:rsid w:val="3CF21823"/>
    <w:rsid w:val="3CFA56D6"/>
    <w:rsid w:val="3D8E6C4B"/>
    <w:rsid w:val="3DA24633"/>
    <w:rsid w:val="3DAD44CB"/>
    <w:rsid w:val="3DB0075A"/>
    <w:rsid w:val="3DD66B1E"/>
    <w:rsid w:val="3DF632D4"/>
    <w:rsid w:val="3E11118C"/>
    <w:rsid w:val="3E28108C"/>
    <w:rsid w:val="3E522FB0"/>
    <w:rsid w:val="3E8271E5"/>
    <w:rsid w:val="3E93596F"/>
    <w:rsid w:val="3E975228"/>
    <w:rsid w:val="3E9C6DD6"/>
    <w:rsid w:val="3EA37D04"/>
    <w:rsid w:val="3F611A67"/>
    <w:rsid w:val="3FBA2F36"/>
    <w:rsid w:val="3FBE4A1A"/>
    <w:rsid w:val="3FDC4614"/>
    <w:rsid w:val="3FDD5F9B"/>
    <w:rsid w:val="40175E52"/>
    <w:rsid w:val="40730004"/>
    <w:rsid w:val="40A47E54"/>
    <w:rsid w:val="40BF4DD9"/>
    <w:rsid w:val="40CE0B4D"/>
    <w:rsid w:val="40F664FB"/>
    <w:rsid w:val="41115E43"/>
    <w:rsid w:val="412E658F"/>
    <w:rsid w:val="41501453"/>
    <w:rsid w:val="415E7F11"/>
    <w:rsid w:val="416F2919"/>
    <w:rsid w:val="41AF32EC"/>
    <w:rsid w:val="422F271C"/>
    <w:rsid w:val="425515EF"/>
    <w:rsid w:val="432B6975"/>
    <w:rsid w:val="432F302E"/>
    <w:rsid w:val="44026A1E"/>
    <w:rsid w:val="4473465E"/>
    <w:rsid w:val="44CF04EC"/>
    <w:rsid w:val="44E15A6F"/>
    <w:rsid w:val="45356BBE"/>
    <w:rsid w:val="45867353"/>
    <w:rsid w:val="459013D7"/>
    <w:rsid w:val="45B90B58"/>
    <w:rsid w:val="46255097"/>
    <w:rsid w:val="46803D05"/>
    <w:rsid w:val="468D749E"/>
    <w:rsid w:val="46FE6075"/>
    <w:rsid w:val="47044546"/>
    <w:rsid w:val="471A6766"/>
    <w:rsid w:val="47673A1E"/>
    <w:rsid w:val="479B12D4"/>
    <w:rsid w:val="47B6725F"/>
    <w:rsid w:val="47E12C79"/>
    <w:rsid w:val="48002485"/>
    <w:rsid w:val="480066C4"/>
    <w:rsid w:val="48A3127A"/>
    <w:rsid w:val="48E72D7C"/>
    <w:rsid w:val="490343C9"/>
    <w:rsid w:val="490723B2"/>
    <w:rsid w:val="49223242"/>
    <w:rsid w:val="494921B0"/>
    <w:rsid w:val="494A5927"/>
    <w:rsid w:val="49681D12"/>
    <w:rsid w:val="4A311544"/>
    <w:rsid w:val="4A324FBD"/>
    <w:rsid w:val="4A4360B1"/>
    <w:rsid w:val="4AA85D1F"/>
    <w:rsid w:val="4AFD0D32"/>
    <w:rsid w:val="4B4C6E6F"/>
    <w:rsid w:val="4B507717"/>
    <w:rsid w:val="4B555105"/>
    <w:rsid w:val="4B6B7370"/>
    <w:rsid w:val="4B99744D"/>
    <w:rsid w:val="4BAF4B95"/>
    <w:rsid w:val="4C2216EE"/>
    <w:rsid w:val="4C261E5D"/>
    <w:rsid w:val="4CF80DB6"/>
    <w:rsid w:val="4DCB79A4"/>
    <w:rsid w:val="4E0825F2"/>
    <w:rsid w:val="4E4D138B"/>
    <w:rsid w:val="4E5C0144"/>
    <w:rsid w:val="4F5B7F08"/>
    <w:rsid w:val="4F857FF3"/>
    <w:rsid w:val="4F9F50AE"/>
    <w:rsid w:val="4FB85C01"/>
    <w:rsid w:val="4FD227D5"/>
    <w:rsid w:val="4FF43435"/>
    <w:rsid w:val="50190EED"/>
    <w:rsid w:val="505805F0"/>
    <w:rsid w:val="507C350E"/>
    <w:rsid w:val="508C342E"/>
    <w:rsid w:val="50AB413D"/>
    <w:rsid w:val="511F6143"/>
    <w:rsid w:val="513B4286"/>
    <w:rsid w:val="514A516C"/>
    <w:rsid w:val="5168002A"/>
    <w:rsid w:val="518C3105"/>
    <w:rsid w:val="51C11585"/>
    <w:rsid w:val="5290520F"/>
    <w:rsid w:val="535C1820"/>
    <w:rsid w:val="537A46CD"/>
    <w:rsid w:val="53B50EE9"/>
    <w:rsid w:val="53D70CC2"/>
    <w:rsid w:val="53D959D6"/>
    <w:rsid w:val="53EF4AC6"/>
    <w:rsid w:val="54145B86"/>
    <w:rsid w:val="545D0001"/>
    <w:rsid w:val="546853F6"/>
    <w:rsid w:val="54836EDA"/>
    <w:rsid w:val="55400504"/>
    <w:rsid w:val="559554DA"/>
    <w:rsid w:val="562D45F5"/>
    <w:rsid w:val="563E2816"/>
    <w:rsid w:val="56767EFF"/>
    <w:rsid w:val="56F73C0D"/>
    <w:rsid w:val="571250D6"/>
    <w:rsid w:val="5720584E"/>
    <w:rsid w:val="57232B28"/>
    <w:rsid w:val="57255402"/>
    <w:rsid w:val="576C48E0"/>
    <w:rsid w:val="577412BA"/>
    <w:rsid w:val="580247FB"/>
    <w:rsid w:val="584A4CDF"/>
    <w:rsid w:val="592A551C"/>
    <w:rsid w:val="59B32999"/>
    <w:rsid w:val="59CD0127"/>
    <w:rsid w:val="59F7292F"/>
    <w:rsid w:val="59FD658F"/>
    <w:rsid w:val="5AC00E3E"/>
    <w:rsid w:val="5AD5737F"/>
    <w:rsid w:val="5B1E354B"/>
    <w:rsid w:val="5B7E0CD3"/>
    <w:rsid w:val="5B7F6C56"/>
    <w:rsid w:val="5BBD6C88"/>
    <w:rsid w:val="5C157778"/>
    <w:rsid w:val="5C550860"/>
    <w:rsid w:val="5C6E0756"/>
    <w:rsid w:val="5C83495C"/>
    <w:rsid w:val="5CC540A6"/>
    <w:rsid w:val="5CFD5CF1"/>
    <w:rsid w:val="5D4761A2"/>
    <w:rsid w:val="5DAE63F6"/>
    <w:rsid w:val="5DF12FE1"/>
    <w:rsid w:val="5DF26EEA"/>
    <w:rsid w:val="5E590889"/>
    <w:rsid w:val="5E636EF1"/>
    <w:rsid w:val="5E91115D"/>
    <w:rsid w:val="5EC3624E"/>
    <w:rsid w:val="5F035804"/>
    <w:rsid w:val="5F246A9D"/>
    <w:rsid w:val="5F875426"/>
    <w:rsid w:val="5FBC35FC"/>
    <w:rsid w:val="5FCC5E3F"/>
    <w:rsid w:val="5FEA63A2"/>
    <w:rsid w:val="604F431F"/>
    <w:rsid w:val="60E6099D"/>
    <w:rsid w:val="61073FF5"/>
    <w:rsid w:val="61216ED2"/>
    <w:rsid w:val="617534AC"/>
    <w:rsid w:val="617C66BF"/>
    <w:rsid w:val="61A315E1"/>
    <w:rsid w:val="61FC0E0C"/>
    <w:rsid w:val="62A720A9"/>
    <w:rsid w:val="62A8289B"/>
    <w:rsid w:val="62AA3C94"/>
    <w:rsid w:val="62BB574C"/>
    <w:rsid w:val="63505B31"/>
    <w:rsid w:val="6369420D"/>
    <w:rsid w:val="63736782"/>
    <w:rsid w:val="63D64563"/>
    <w:rsid w:val="63E63DDB"/>
    <w:rsid w:val="64045025"/>
    <w:rsid w:val="64163137"/>
    <w:rsid w:val="64475616"/>
    <w:rsid w:val="647B1B33"/>
    <w:rsid w:val="64833745"/>
    <w:rsid w:val="64E9126C"/>
    <w:rsid w:val="64FF4C1B"/>
    <w:rsid w:val="65517B03"/>
    <w:rsid w:val="65C30AF4"/>
    <w:rsid w:val="65E9571E"/>
    <w:rsid w:val="660C383C"/>
    <w:rsid w:val="665478BA"/>
    <w:rsid w:val="666D3975"/>
    <w:rsid w:val="66817F8D"/>
    <w:rsid w:val="66F45FFF"/>
    <w:rsid w:val="66FC0CF0"/>
    <w:rsid w:val="67731D4E"/>
    <w:rsid w:val="67A5277B"/>
    <w:rsid w:val="67C624D2"/>
    <w:rsid w:val="67C8472C"/>
    <w:rsid w:val="67D13863"/>
    <w:rsid w:val="67DB70D4"/>
    <w:rsid w:val="68077E50"/>
    <w:rsid w:val="68287E83"/>
    <w:rsid w:val="684F715E"/>
    <w:rsid w:val="689E48AE"/>
    <w:rsid w:val="68AF163F"/>
    <w:rsid w:val="68D95E2D"/>
    <w:rsid w:val="68EA5D7B"/>
    <w:rsid w:val="69146293"/>
    <w:rsid w:val="69474691"/>
    <w:rsid w:val="69647737"/>
    <w:rsid w:val="6A916A7A"/>
    <w:rsid w:val="6A964CBF"/>
    <w:rsid w:val="6AA16B98"/>
    <w:rsid w:val="6AE05EE3"/>
    <w:rsid w:val="6B4C2AC4"/>
    <w:rsid w:val="6B5F567E"/>
    <w:rsid w:val="6BC43732"/>
    <w:rsid w:val="6BD8019F"/>
    <w:rsid w:val="6BD84A54"/>
    <w:rsid w:val="6C151A2B"/>
    <w:rsid w:val="6C1E2672"/>
    <w:rsid w:val="6C975E83"/>
    <w:rsid w:val="6CD27231"/>
    <w:rsid w:val="6D3352C2"/>
    <w:rsid w:val="6D447465"/>
    <w:rsid w:val="6DD35BA6"/>
    <w:rsid w:val="6DDA3A26"/>
    <w:rsid w:val="6E084BED"/>
    <w:rsid w:val="6E7A6ACD"/>
    <w:rsid w:val="6ECB57F8"/>
    <w:rsid w:val="6EE00597"/>
    <w:rsid w:val="6EE513B3"/>
    <w:rsid w:val="6F0406A4"/>
    <w:rsid w:val="6F3C6754"/>
    <w:rsid w:val="6FD21700"/>
    <w:rsid w:val="6FD84197"/>
    <w:rsid w:val="6FEC514F"/>
    <w:rsid w:val="6FFB41EB"/>
    <w:rsid w:val="7056758D"/>
    <w:rsid w:val="70B33B87"/>
    <w:rsid w:val="70E33771"/>
    <w:rsid w:val="71540A4C"/>
    <w:rsid w:val="71877675"/>
    <w:rsid w:val="7195632D"/>
    <w:rsid w:val="71A26288"/>
    <w:rsid w:val="71BB2E8D"/>
    <w:rsid w:val="720F00D7"/>
    <w:rsid w:val="72245B7A"/>
    <w:rsid w:val="72300452"/>
    <w:rsid w:val="724C3614"/>
    <w:rsid w:val="73B66AEB"/>
    <w:rsid w:val="74533C04"/>
    <w:rsid w:val="74C225C7"/>
    <w:rsid w:val="752D3CFE"/>
    <w:rsid w:val="754D68EA"/>
    <w:rsid w:val="759B5747"/>
    <w:rsid w:val="75C54EB6"/>
    <w:rsid w:val="762874B7"/>
    <w:rsid w:val="76363592"/>
    <w:rsid w:val="767C6B38"/>
    <w:rsid w:val="76852763"/>
    <w:rsid w:val="76CB5D03"/>
    <w:rsid w:val="77150D34"/>
    <w:rsid w:val="77821474"/>
    <w:rsid w:val="778D3F57"/>
    <w:rsid w:val="77BE2EAE"/>
    <w:rsid w:val="77E949C8"/>
    <w:rsid w:val="77EF683F"/>
    <w:rsid w:val="780F163B"/>
    <w:rsid w:val="785B18C9"/>
    <w:rsid w:val="786015E5"/>
    <w:rsid w:val="786879AF"/>
    <w:rsid w:val="78B92C67"/>
    <w:rsid w:val="78EC3BAB"/>
    <w:rsid w:val="79845DAD"/>
    <w:rsid w:val="79937388"/>
    <w:rsid w:val="7997775D"/>
    <w:rsid w:val="79D60436"/>
    <w:rsid w:val="79E758CB"/>
    <w:rsid w:val="7A3F10E3"/>
    <w:rsid w:val="7B38786D"/>
    <w:rsid w:val="7B446607"/>
    <w:rsid w:val="7B790A4B"/>
    <w:rsid w:val="7BC27805"/>
    <w:rsid w:val="7BCF562B"/>
    <w:rsid w:val="7BF51CDA"/>
    <w:rsid w:val="7C117063"/>
    <w:rsid w:val="7C9E729C"/>
    <w:rsid w:val="7CBE2F0A"/>
    <w:rsid w:val="7CC808AC"/>
    <w:rsid w:val="7CD114F3"/>
    <w:rsid w:val="7D0F1FDD"/>
    <w:rsid w:val="7D34482A"/>
    <w:rsid w:val="7D4A6B29"/>
    <w:rsid w:val="7DDF3075"/>
    <w:rsid w:val="7E047891"/>
    <w:rsid w:val="7E68656B"/>
    <w:rsid w:val="7EB86FC9"/>
    <w:rsid w:val="7ED45880"/>
    <w:rsid w:val="7F1D4353"/>
    <w:rsid w:val="7F220E28"/>
    <w:rsid w:val="7F310ECD"/>
    <w:rsid w:val="7F880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BC9F90-7736-43CB-8526-68C6A35B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仿宋" w:hAnsiTheme="minorHAnsi" w:cstheme="minorBidi"/>
      <w:kern w:val="2"/>
      <w:sz w:val="28"/>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qFormat/>
    <w:rPr>
      <w:rFonts w:ascii="Calibri" w:eastAsia="宋体" w:hAnsi="Calibri" w:cs="Times New Roman"/>
      <w:sz w:val="24"/>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rFonts w:ascii="Calibri" w:eastAsia="宋体" w:hAnsi="Calibri" w:cs="Times New Roman"/>
      <w:sz w:val="18"/>
      <w:szCs w:val="24"/>
    </w:rPr>
  </w:style>
  <w:style w:type="paragraph" w:styleId="a7">
    <w:name w:val="header"/>
    <w:basedOn w:val="a"/>
    <w:link w:val="Char3"/>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szCs w:val="24"/>
    </w:rPr>
  </w:style>
  <w:style w:type="paragraph" w:styleId="10">
    <w:name w:val="toc 1"/>
    <w:basedOn w:val="a"/>
    <w:next w:val="a"/>
    <w:uiPriority w:val="39"/>
    <w:unhideWhenUsed/>
    <w:pPr>
      <w:spacing w:before="120" w:after="120"/>
      <w:jc w:val="left"/>
    </w:pPr>
    <w:rPr>
      <w:rFonts w:cstheme="minorHAnsi"/>
      <w:b/>
      <w:bCs/>
      <w:caps/>
      <w:sz w:val="20"/>
      <w:szCs w:val="20"/>
    </w:rPr>
  </w:style>
  <w:style w:type="paragraph" w:styleId="20">
    <w:name w:val="toc 2"/>
    <w:basedOn w:val="a"/>
    <w:next w:val="a"/>
    <w:uiPriority w:val="39"/>
    <w:unhideWhenUsed/>
    <w:pPr>
      <w:ind w:left="280"/>
      <w:jc w:val="left"/>
    </w:pPr>
    <w:rPr>
      <w:rFonts w:cstheme="minorHAnsi"/>
      <w:smallCaps/>
      <w:sz w:val="20"/>
      <w:szCs w:val="20"/>
    </w:rPr>
  </w:style>
  <w:style w:type="paragraph" w:styleId="a8">
    <w:name w:val="Normal (Web)"/>
    <w:basedOn w:val="a"/>
    <w:qFormat/>
    <w:pPr>
      <w:spacing w:before="100" w:beforeAutospacing="1" w:after="100" w:afterAutospacing="1"/>
      <w:jc w:val="left"/>
    </w:pPr>
    <w:rPr>
      <w:rFonts w:cs="Times New Roman"/>
      <w:kern w:val="0"/>
      <w:sz w:val="24"/>
    </w:rPr>
  </w:style>
  <w:style w:type="paragraph" w:styleId="a9">
    <w:name w:val="Title"/>
    <w:basedOn w:val="a"/>
    <w:next w:val="a"/>
    <w:link w:val="Char4"/>
    <w:uiPriority w:val="10"/>
    <w:qFormat/>
    <w:pPr>
      <w:spacing w:before="240" w:after="60"/>
      <w:jc w:val="center"/>
      <w:outlineLvl w:val="0"/>
    </w:pPr>
    <w:rPr>
      <w:rFonts w:asciiTheme="majorHAnsi" w:eastAsia="宋体" w:hAnsiTheme="majorHAnsi" w:cstheme="majorBidi"/>
      <w:b/>
      <w:bCs/>
      <w:sz w:val="32"/>
      <w:szCs w:val="32"/>
    </w:rPr>
  </w:style>
  <w:style w:type="table" w:styleId="aa">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Strong"/>
    <w:basedOn w:val="a0"/>
    <w:qFormat/>
    <w:rPr>
      <w:b/>
    </w:rPr>
  </w:style>
  <w:style w:type="character" w:styleId="ac">
    <w:name w:val="Hyperlink"/>
    <w:basedOn w:val="a0"/>
    <w:uiPriority w:val="99"/>
    <w:unhideWhenUsed/>
    <w:qFormat/>
    <w:rPr>
      <w:color w:val="0000FF" w:themeColor="hyperlink"/>
      <w:u w:val="single"/>
    </w:rPr>
  </w:style>
  <w:style w:type="character" w:customStyle="1" w:styleId="Char3">
    <w:name w:val="页眉 Char"/>
    <w:basedOn w:val="a0"/>
    <w:link w:val="a7"/>
    <w:qFormat/>
    <w:rPr>
      <w:rFonts w:ascii="Calibri" w:eastAsia="宋体" w:hAnsi="Calibri" w:cs="Times New Roman"/>
      <w:sz w:val="18"/>
      <w:szCs w:val="24"/>
    </w:rPr>
  </w:style>
  <w:style w:type="character" w:customStyle="1" w:styleId="Char2">
    <w:name w:val="页脚 Char"/>
    <w:basedOn w:val="a0"/>
    <w:link w:val="a6"/>
    <w:uiPriority w:val="99"/>
    <w:qFormat/>
    <w:rPr>
      <w:rFonts w:ascii="Calibri" w:eastAsia="宋体" w:hAnsi="Calibri" w:cs="Times New Roman"/>
      <w:sz w:val="18"/>
      <w:szCs w:val="24"/>
    </w:rPr>
  </w:style>
  <w:style w:type="character" w:customStyle="1" w:styleId="Char0">
    <w:name w:val="正文文本 Char"/>
    <w:basedOn w:val="a0"/>
    <w:link w:val="a4"/>
    <w:qFormat/>
    <w:rPr>
      <w:rFonts w:ascii="Calibri" w:eastAsia="宋体" w:hAnsi="Calibri" w:cs="Times New Roman"/>
      <w:sz w:val="24"/>
      <w:szCs w:val="24"/>
    </w:rPr>
  </w:style>
  <w:style w:type="character" w:customStyle="1" w:styleId="Char1">
    <w:name w:val="批注框文本 Char"/>
    <w:basedOn w:val="a0"/>
    <w:link w:val="a5"/>
    <w:uiPriority w:val="99"/>
    <w:semiHidden/>
    <w:qFormat/>
    <w:rPr>
      <w:sz w:val="18"/>
      <w:szCs w:val="18"/>
    </w:rPr>
  </w:style>
  <w:style w:type="character" w:customStyle="1" w:styleId="Char4">
    <w:name w:val="标题 Char"/>
    <w:basedOn w:val="a0"/>
    <w:link w:val="a9"/>
    <w:uiPriority w:val="10"/>
    <w:qFormat/>
    <w:rPr>
      <w:rFonts w:asciiTheme="majorHAnsi" w:eastAsia="宋体" w:hAnsiTheme="majorHAnsi" w:cstheme="majorBidi"/>
      <w:b/>
      <w:bCs/>
      <w:sz w:val="32"/>
      <w:szCs w:val="32"/>
    </w:rPr>
  </w:style>
  <w:style w:type="paragraph" w:customStyle="1" w:styleId="WPSOffice1">
    <w:name w:val="WPSOffice手动目录 1"/>
  </w:style>
  <w:style w:type="paragraph" w:customStyle="1" w:styleId="WPSOffice2">
    <w:name w:val="WPSOffice手动目录 2"/>
    <w:pPr>
      <w:ind w:leftChars="200" w:left="200"/>
    </w:pPr>
  </w:style>
  <w:style w:type="character" w:styleId="ad">
    <w:name w:val="annotation reference"/>
    <w:basedOn w:val="a0"/>
    <w:uiPriority w:val="99"/>
    <w:semiHidden/>
    <w:unhideWhenUsed/>
    <w:rPr>
      <w:sz w:val="21"/>
      <w:szCs w:val="21"/>
    </w:rPr>
  </w:style>
  <w:style w:type="paragraph" w:styleId="30">
    <w:name w:val="toc 3"/>
    <w:basedOn w:val="a"/>
    <w:next w:val="a"/>
    <w:autoRedefine/>
    <w:uiPriority w:val="39"/>
    <w:unhideWhenUsed/>
    <w:rsid w:val="00695630"/>
    <w:pPr>
      <w:ind w:left="560"/>
      <w:jc w:val="left"/>
    </w:pPr>
    <w:rPr>
      <w:rFonts w:cstheme="minorHAnsi"/>
      <w:i/>
      <w:iCs/>
      <w:sz w:val="20"/>
      <w:szCs w:val="20"/>
    </w:rPr>
  </w:style>
  <w:style w:type="paragraph" w:styleId="4">
    <w:name w:val="toc 4"/>
    <w:basedOn w:val="a"/>
    <w:next w:val="a"/>
    <w:autoRedefine/>
    <w:uiPriority w:val="39"/>
    <w:unhideWhenUsed/>
    <w:rsid w:val="00695630"/>
    <w:pPr>
      <w:ind w:left="840"/>
      <w:jc w:val="left"/>
    </w:pPr>
    <w:rPr>
      <w:rFonts w:cstheme="minorHAnsi"/>
      <w:sz w:val="18"/>
      <w:szCs w:val="18"/>
    </w:rPr>
  </w:style>
  <w:style w:type="paragraph" w:styleId="5">
    <w:name w:val="toc 5"/>
    <w:basedOn w:val="a"/>
    <w:next w:val="a"/>
    <w:autoRedefine/>
    <w:uiPriority w:val="39"/>
    <w:unhideWhenUsed/>
    <w:rsid w:val="00695630"/>
    <w:pPr>
      <w:ind w:left="1120"/>
      <w:jc w:val="left"/>
    </w:pPr>
    <w:rPr>
      <w:rFonts w:cstheme="minorHAnsi"/>
      <w:sz w:val="18"/>
      <w:szCs w:val="18"/>
    </w:rPr>
  </w:style>
  <w:style w:type="paragraph" w:styleId="6">
    <w:name w:val="toc 6"/>
    <w:basedOn w:val="a"/>
    <w:next w:val="a"/>
    <w:autoRedefine/>
    <w:uiPriority w:val="39"/>
    <w:unhideWhenUsed/>
    <w:rsid w:val="00695630"/>
    <w:pPr>
      <w:ind w:left="1400"/>
      <w:jc w:val="left"/>
    </w:pPr>
    <w:rPr>
      <w:rFonts w:cstheme="minorHAnsi"/>
      <w:sz w:val="18"/>
      <w:szCs w:val="18"/>
    </w:rPr>
  </w:style>
  <w:style w:type="paragraph" w:styleId="7">
    <w:name w:val="toc 7"/>
    <w:basedOn w:val="a"/>
    <w:next w:val="a"/>
    <w:autoRedefine/>
    <w:uiPriority w:val="39"/>
    <w:unhideWhenUsed/>
    <w:rsid w:val="00695630"/>
    <w:pPr>
      <w:ind w:left="1680"/>
      <w:jc w:val="left"/>
    </w:pPr>
    <w:rPr>
      <w:rFonts w:cstheme="minorHAnsi"/>
      <w:sz w:val="18"/>
      <w:szCs w:val="18"/>
    </w:rPr>
  </w:style>
  <w:style w:type="paragraph" w:styleId="8">
    <w:name w:val="toc 8"/>
    <w:basedOn w:val="a"/>
    <w:next w:val="a"/>
    <w:autoRedefine/>
    <w:uiPriority w:val="39"/>
    <w:unhideWhenUsed/>
    <w:rsid w:val="00695630"/>
    <w:pPr>
      <w:ind w:left="1960"/>
      <w:jc w:val="left"/>
    </w:pPr>
    <w:rPr>
      <w:rFonts w:cstheme="minorHAnsi"/>
      <w:sz w:val="18"/>
      <w:szCs w:val="18"/>
    </w:rPr>
  </w:style>
  <w:style w:type="paragraph" w:styleId="9">
    <w:name w:val="toc 9"/>
    <w:basedOn w:val="a"/>
    <w:next w:val="a"/>
    <w:autoRedefine/>
    <w:uiPriority w:val="39"/>
    <w:unhideWhenUsed/>
    <w:rsid w:val="00695630"/>
    <w:pPr>
      <w:ind w:left="2240"/>
      <w:jc w:val="left"/>
    </w:pPr>
    <w:rPr>
      <w:rFonts w:cstheme="minorHAnsi"/>
      <w:sz w:val="18"/>
      <w:szCs w:val="18"/>
    </w:rPr>
  </w:style>
  <w:style w:type="paragraph" w:styleId="ae">
    <w:name w:val="annotation subject"/>
    <w:basedOn w:val="a3"/>
    <w:next w:val="a3"/>
    <w:link w:val="Char5"/>
    <w:uiPriority w:val="99"/>
    <w:semiHidden/>
    <w:unhideWhenUsed/>
    <w:rsid w:val="00DD57BB"/>
    <w:rPr>
      <w:b/>
      <w:bCs/>
    </w:rPr>
  </w:style>
  <w:style w:type="character" w:customStyle="1" w:styleId="Char">
    <w:name w:val="批注文字 Char"/>
    <w:basedOn w:val="a0"/>
    <w:link w:val="a3"/>
    <w:uiPriority w:val="99"/>
    <w:semiHidden/>
    <w:rsid w:val="00DD57BB"/>
    <w:rPr>
      <w:rFonts w:asciiTheme="minorHAnsi" w:eastAsia="仿宋" w:hAnsiTheme="minorHAnsi" w:cstheme="minorBidi"/>
      <w:kern w:val="2"/>
      <w:sz w:val="28"/>
      <w:szCs w:val="22"/>
    </w:rPr>
  </w:style>
  <w:style w:type="character" w:customStyle="1" w:styleId="Char5">
    <w:name w:val="批注主题 Char"/>
    <w:basedOn w:val="Char"/>
    <w:link w:val="ae"/>
    <w:uiPriority w:val="99"/>
    <w:semiHidden/>
    <w:rsid w:val="00DD57BB"/>
    <w:rPr>
      <w:rFonts w:asciiTheme="minorHAnsi" w:eastAsia="仿宋" w:hAnsiTheme="minorHAnsi" w:cstheme="minorBidi"/>
      <w:b/>
      <w:bCs/>
      <w:kern w:val="2"/>
      <w:sz w:val="28"/>
      <w:szCs w:val="22"/>
    </w:rPr>
  </w:style>
  <w:style w:type="paragraph" w:customStyle="1" w:styleId="Style290">
    <w:name w:val="_Style 290"/>
    <w:basedOn w:val="a"/>
    <w:rsid w:val="007D6ABD"/>
    <w:pPr>
      <w:ind w:firstLineChars="200" w:firstLine="480"/>
    </w:pPr>
    <w:rPr>
      <w:rFonts w:ascii="宋体" w:eastAsia="宋体" w:hAnsi="Times New Roman" w:cs="Times New Roman"/>
      <w:szCs w:val="24"/>
    </w:rPr>
  </w:style>
  <w:style w:type="character" w:styleId="af">
    <w:name w:val="FollowedHyperlink"/>
    <w:basedOn w:val="a0"/>
    <w:uiPriority w:val="99"/>
    <w:semiHidden/>
    <w:unhideWhenUsed/>
    <w:rsid w:val="007D6ABD"/>
    <w:rPr>
      <w:color w:val="800080"/>
      <w:u w:val="single"/>
    </w:rPr>
  </w:style>
  <w:style w:type="paragraph" w:customStyle="1" w:styleId="font5">
    <w:name w:val="font5"/>
    <w:basedOn w:val="a"/>
    <w:rsid w:val="007D6ABD"/>
    <w:pPr>
      <w:widowControl/>
      <w:spacing w:before="100" w:beforeAutospacing="1" w:after="100" w:afterAutospacing="1"/>
      <w:jc w:val="left"/>
    </w:pPr>
    <w:rPr>
      <w:rFonts w:ascii="宋体" w:eastAsia="宋体" w:hAnsi="宋体" w:cs="宋体"/>
      <w:kern w:val="0"/>
      <w:sz w:val="16"/>
      <w:szCs w:val="16"/>
    </w:rPr>
  </w:style>
  <w:style w:type="paragraph" w:customStyle="1" w:styleId="font6">
    <w:name w:val="font6"/>
    <w:basedOn w:val="a"/>
    <w:rsid w:val="007D6ABD"/>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font7">
    <w:name w:val="font7"/>
    <w:basedOn w:val="a"/>
    <w:rsid w:val="007D6ABD"/>
    <w:pPr>
      <w:widowControl/>
      <w:spacing w:before="100" w:beforeAutospacing="1" w:after="100" w:afterAutospacing="1"/>
      <w:jc w:val="left"/>
    </w:pPr>
    <w:rPr>
      <w:rFonts w:ascii="宋体" w:eastAsia="宋体" w:hAnsi="宋体" w:cs="宋体"/>
      <w:color w:val="FF0000"/>
      <w:kern w:val="0"/>
      <w:sz w:val="16"/>
      <w:szCs w:val="16"/>
    </w:rPr>
  </w:style>
  <w:style w:type="paragraph" w:customStyle="1" w:styleId="xl94">
    <w:name w:val="xl94"/>
    <w:basedOn w:val="a"/>
    <w:rsid w:val="007D6ABD"/>
    <w:pPr>
      <w:widowControl/>
      <w:shd w:val="clear" w:color="000000" w:fill="E42BEB"/>
      <w:spacing w:before="100" w:beforeAutospacing="1" w:after="100" w:afterAutospacing="1"/>
      <w:jc w:val="left"/>
    </w:pPr>
    <w:rPr>
      <w:rFonts w:ascii="宋体" w:eastAsia="宋体" w:hAnsi="宋体" w:cs="宋体"/>
      <w:kern w:val="0"/>
      <w:sz w:val="24"/>
      <w:szCs w:val="24"/>
    </w:rPr>
  </w:style>
  <w:style w:type="paragraph" w:customStyle="1" w:styleId="xl95">
    <w:name w:val="xl95"/>
    <w:basedOn w:val="a"/>
    <w:rsid w:val="007D6ABD"/>
    <w:pPr>
      <w:widowControl/>
      <w:shd w:val="clear" w:color="000000" w:fill="FCE4D6"/>
      <w:spacing w:before="100" w:beforeAutospacing="1" w:after="100" w:afterAutospacing="1"/>
      <w:jc w:val="left"/>
    </w:pPr>
    <w:rPr>
      <w:rFonts w:ascii="宋体" w:eastAsia="宋体" w:hAnsi="宋体" w:cs="宋体"/>
      <w:kern w:val="0"/>
      <w:sz w:val="24"/>
      <w:szCs w:val="24"/>
    </w:rPr>
  </w:style>
  <w:style w:type="paragraph" w:customStyle="1" w:styleId="xl96">
    <w:name w:val="xl96"/>
    <w:basedOn w:val="a"/>
    <w:rsid w:val="007D6ABD"/>
    <w:pPr>
      <w:widowControl/>
      <w:shd w:val="clear" w:color="000000" w:fill="00CCFF"/>
      <w:spacing w:before="100" w:beforeAutospacing="1" w:after="100" w:afterAutospacing="1"/>
      <w:jc w:val="left"/>
    </w:pPr>
    <w:rPr>
      <w:rFonts w:ascii="宋体" w:eastAsia="宋体" w:hAnsi="宋体" w:cs="宋体"/>
      <w:kern w:val="0"/>
      <w:sz w:val="24"/>
      <w:szCs w:val="24"/>
    </w:rPr>
  </w:style>
  <w:style w:type="paragraph" w:customStyle="1" w:styleId="xl97">
    <w:name w:val="xl97"/>
    <w:basedOn w:val="a"/>
    <w:rsid w:val="007D6ABD"/>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98">
    <w:name w:val="xl98"/>
    <w:basedOn w:val="a"/>
    <w:rsid w:val="007D6ABD"/>
    <w:pPr>
      <w:widowControl/>
      <w:shd w:val="clear" w:color="000000" w:fill="DDEBF7"/>
      <w:spacing w:before="100" w:beforeAutospacing="1" w:after="100" w:afterAutospacing="1"/>
      <w:jc w:val="left"/>
    </w:pPr>
    <w:rPr>
      <w:rFonts w:ascii="宋体" w:eastAsia="宋体" w:hAnsi="宋体" w:cs="宋体"/>
      <w:kern w:val="0"/>
      <w:sz w:val="24"/>
      <w:szCs w:val="24"/>
    </w:rPr>
  </w:style>
  <w:style w:type="paragraph" w:customStyle="1" w:styleId="xl99">
    <w:name w:val="xl99"/>
    <w:basedOn w:val="a"/>
    <w:rsid w:val="007D6ABD"/>
    <w:pPr>
      <w:widowControl/>
      <w:shd w:val="clear" w:color="000000" w:fill="FF9797"/>
      <w:spacing w:before="100" w:beforeAutospacing="1" w:after="100" w:afterAutospacing="1"/>
      <w:jc w:val="left"/>
    </w:pPr>
    <w:rPr>
      <w:rFonts w:ascii="宋体" w:eastAsia="宋体" w:hAnsi="宋体" w:cs="宋体"/>
      <w:kern w:val="0"/>
      <w:sz w:val="24"/>
      <w:szCs w:val="24"/>
    </w:rPr>
  </w:style>
  <w:style w:type="paragraph" w:customStyle="1" w:styleId="xl100">
    <w:name w:val="xl100"/>
    <w:basedOn w:val="a"/>
    <w:rsid w:val="007D6ABD"/>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101">
    <w:name w:val="xl101"/>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6"/>
      <w:szCs w:val="16"/>
    </w:rPr>
  </w:style>
  <w:style w:type="paragraph" w:customStyle="1" w:styleId="xl102">
    <w:name w:val="xl102"/>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03">
    <w:name w:val="xl103"/>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6"/>
      <w:szCs w:val="16"/>
    </w:rPr>
  </w:style>
  <w:style w:type="paragraph" w:customStyle="1" w:styleId="xl104">
    <w:name w:val="xl104"/>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05">
    <w:name w:val="xl105"/>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宋体" w:hAnsi="Times New Roman" w:cs="Times New Roman"/>
      <w:kern w:val="0"/>
      <w:sz w:val="16"/>
      <w:szCs w:val="16"/>
    </w:rPr>
  </w:style>
  <w:style w:type="paragraph" w:customStyle="1" w:styleId="xl106">
    <w:name w:val="xl106"/>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107">
    <w:name w:val="xl107"/>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108">
    <w:name w:val="xl108"/>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6"/>
      <w:szCs w:val="16"/>
    </w:rPr>
  </w:style>
  <w:style w:type="paragraph" w:customStyle="1" w:styleId="xl109">
    <w:name w:val="xl109"/>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10">
    <w:name w:val="xl110"/>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11">
    <w:name w:val="xl111"/>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6"/>
      <w:szCs w:val="16"/>
    </w:rPr>
  </w:style>
  <w:style w:type="paragraph" w:customStyle="1" w:styleId="xl112">
    <w:name w:val="xl112"/>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宋体" w:hAnsi="Times New Roman" w:cs="Times New Roman"/>
      <w:kern w:val="0"/>
      <w:sz w:val="16"/>
      <w:szCs w:val="16"/>
    </w:rPr>
  </w:style>
  <w:style w:type="paragraph" w:customStyle="1" w:styleId="xl113">
    <w:name w:val="xl113"/>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114">
    <w:name w:val="xl114"/>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16">
    <w:name w:val="xl116"/>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8"/>
      <w:szCs w:val="18"/>
    </w:rPr>
  </w:style>
  <w:style w:type="paragraph" w:customStyle="1" w:styleId="xl117">
    <w:name w:val="xl117"/>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118">
    <w:name w:val="xl118"/>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119">
    <w:name w:val="xl119"/>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6"/>
      <w:szCs w:val="16"/>
    </w:rPr>
  </w:style>
  <w:style w:type="paragraph" w:customStyle="1" w:styleId="xl120">
    <w:name w:val="xl120"/>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eastAsia="宋体" w:hAnsi="Times New Roman" w:cs="Times New Roman"/>
      <w:kern w:val="0"/>
      <w:sz w:val="16"/>
      <w:szCs w:val="16"/>
    </w:rPr>
  </w:style>
  <w:style w:type="paragraph" w:customStyle="1" w:styleId="xl121">
    <w:name w:val="xl121"/>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22">
    <w:name w:val="xl122"/>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23">
    <w:name w:val="xl123"/>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124">
    <w:name w:val="xl124"/>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25">
    <w:name w:val="xl125"/>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16"/>
      <w:szCs w:val="16"/>
    </w:rPr>
  </w:style>
  <w:style w:type="paragraph" w:customStyle="1" w:styleId="xl126">
    <w:name w:val="xl126"/>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16"/>
      <w:szCs w:val="16"/>
    </w:rPr>
  </w:style>
  <w:style w:type="paragraph" w:customStyle="1" w:styleId="xl127">
    <w:name w:val="xl127"/>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28">
    <w:name w:val="xl128"/>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16"/>
      <w:szCs w:val="16"/>
    </w:rPr>
  </w:style>
  <w:style w:type="paragraph" w:customStyle="1" w:styleId="xl129">
    <w:name w:val="xl129"/>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kern w:val="0"/>
      <w:sz w:val="18"/>
      <w:szCs w:val="18"/>
    </w:rPr>
  </w:style>
  <w:style w:type="paragraph" w:customStyle="1" w:styleId="xl130">
    <w:name w:val="xl130"/>
    <w:basedOn w:val="a"/>
    <w:rsid w:val="007D6AB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eastAsia="宋体" w:hAnsi="宋体" w:cs="宋体"/>
      <w:color w:val="FF0000"/>
      <w:kern w:val="0"/>
      <w:sz w:val="16"/>
      <w:szCs w:val="16"/>
    </w:rPr>
  </w:style>
  <w:style w:type="paragraph" w:customStyle="1" w:styleId="xl131">
    <w:name w:val="xl131"/>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132">
    <w:name w:val="xl132"/>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16"/>
      <w:szCs w:val="16"/>
    </w:rPr>
  </w:style>
  <w:style w:type="paragraph" w:customStyle="1" w:styleId="xl133">
    <w:name w:val="xl133"/>
    <w:basedOn w:val="a"/>
    <w:rsid w:val="007D6A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xl134">
    <w:name w:val="xl134"/>
    <w:basedOn w:val="a"/>
    <w:rsid w:val="007D6A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5"/>
      <w:szCs w:val="15"/>
    </w:rPr>
  </w:style>
  <w:style w:type="paragraph" w:customStyle="1" w:styleId="xl135">
    <w:name w:val="xl135"/>
    <w:basedOn w:val="a"/>
    <w:rsid w:val="007D6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36">
    <w:name w:val="xl136"/>
    <w:basedOn w:val="a"/>
    <w:rsid w:val="007D6ABD"/>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37">
    <w:name w:val="xl137"/>
    <w:basedOn w:val="a"/>
    <w:rsid w:val="007D6AB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138">
    <w:name w:val="xl138"/>
    <w:basedOn w:val="a"/>
    <w:rsid w:val="00AF67DF"/>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character" w:customStyle="1" w:styleId="1Char">
    <w:name w:val="标题 1 Char"/>
    <w:basedOn w:val="a0"/>
    <w:link w:val="1"/>
    <w:qFormat/>
    <w:rsid w:val="00522CBE"/>
    <w:rPr>
      <w:rFonts w:asciiTheme="minorHAnsi" w:eastAsia="仿宋" w:hAnsiTheme="minorHAnsi" w:cstheme="minorBidi"/>
      <w:b/>
      <w:bCs/>
      <w:kern w:val="44"/>
      <w:sz w:val="44"/>
      <w:szCs w:val="44"/>
    </w:rPr>
  </w:style>
  <w:style w:type="character" w:customStyle="1" w:styleId="2Char">
    <w:name w:val="标题 2 Char"/>
    <w:basedOn w:val="a0"/>
    <w:link w:val="2"/>
    <w:qFormat/>
    <w:rsid w:val="00522CBE"/>
    <w:rPr>
      <w:rFonts w:asciiTheme="majorHAnsi" w:eastAsiaTheme="majorEastAsia" w:hAnsiTheme="majorHAnsi" w:cstheme="majorBidi"/>
      <w:b/>
      <w:bCs/>
      <w:kern w:val="2"/>
      <w:sz w:val="32"/>
      <w:szCs w:val="32"/>
    </w:rPr>
  </w:style>
  <w:style w:type="character" w:customStyle="1" w:styleId="3Char">
    <w:name w:val="标题 3 Char"/>
    <w:basedOn w:val="a0"/>
    <w:link w:val="3"/>
    <w:qFormat/>
    <w:rsid w:val="00522CBE"/>
    <w:rPr>
      <w:rFonts w:asciiTheme="minorHAnsi" w:eastAsia="仿宋"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905248">
      <w:bodyDiv w:val="1"/>
      <w:marLeft w:val="0"/>
      <w:marRight w:val="0"/>
      <w:marTop w:val="0"/>
      <w:marBottom w:val="0"/>
      <w:divBdr>
        <w:top w:val="none" w:sz="0" w:space="0" w:color="auto"/>
        <w:left w:val="none" w:sz="0" w:space="0" w:color="auto"/>
        <w:bottom w:val="none" w:sz="0" w:space="0" w:color="auto"/>
        <w:right w:val="none" w:sz="0" w:space="0" w:color="auto"/>
      </w:divBdr>
    </w:div>
    <w:div w:id="206949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0EF37C-F7D7-4590-A2C0-C9479DA4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53</Pages>
  <Words>4141</Words>
  <Characters>23606</Characters>
  <Application>Microsoft Office Word</Application>
  <DocSecurity>0</DocSecurity>
  <Lines>196</Lines>
  <Paragraphs>55</Paragraphs>
  <ScaleCrop>false</ScaleCrop>
  <Company>Micorosoft</Company>
  <LinksUpToDate>false</LinksUpToDate>
  <CharactersWithSpaces>27692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Administrator</cp:lastModifiedBy>
  <cp:revision>66</cp:revision>
  <cp:lastPrinted>2021-06-04T07:59:00Z</cp:lastPrinted>
  <dcterms:created xsi:type="dcterms:W3CDTF">2020-11-02T07:07:00Z</dcterms:created>
  <dcterms:modified xsi:type="dcterms:W3CDTF">2023-03-22T01:59:00Z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